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BC8D" w14:textId="77777777" w:rsidR="00E220ED" w:rsidRDefault="00E220ED" w:rsidP="00576475">
      <w:pPr>
        <w:pStyle w:val="CRCoverPage"/>
        <w:tabs>
          <w:tab w:val="left" w:pos="1985"/>
        </w:tabs>
        <w:jc w:val="both"/>
        <w:outlineLvl w:val="0"/>
        <w:rPr>
          <w:rFonts w:eastAsiaTheme="minorEastAsia"/>
          <w:b/>
          <w:sz w:val="24"/>
          <w:szCs w:val="24"/>
          <w:lang w:val="en-US" w:eastAsia="zh-CN"/>
        </w:rPr>
      </w:pPr>
      <w:bookmarkStart w:id="0" w:name="_Hlk178500223"/>
    </w:p>
    <w:bookmarkEnd w:id="0"/>
    <w:p w14:paraId="7B7F5637" w14:textId="455AA96B" w:rsidR="008659EB" w:rsidRPr="008659EB" w:rsidRDefault="008659EB" w:rsidP="008659EB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US" w:eastAsia="x-none"/>
        </w:rPr>
      </w:pPr>
      <w:r w:rsidRPr="008659EB">
        <w:rPr>
          <w:rFonts w:eastAsia="MS Mincho"/>
          <w:b/>
          <w:sz w:val="24"/>
          <w:szCs w:val="24"/>
          <w:lang w:val="en-US" w:eastAsia="x-none"/>
        </w:rPr>
        <w:t>3GPP TSG-RAN WG2 Meeting #130</w:t>
      </w:r>
      <w:r w:rsidRPr="008659EB">
        <w:rPr>
          <w:rFonts w:eastAsia="MS Mincho"/>
          <w:b/>
          <w:sz w:val="24"/>
          <w:szCs w:val="24"/>
          <w:lang w:val="en-US" w:eastAsia="x-none"/>
        </w:rPr>
        <w:tab/>
      </w:r>
      <w:r w:rsidR="009360FC" w:rsidRPr="009360FC">
        <w:rPr>
          <w:rFonts w:eastAsia="MS Mincho"/>
          <w:b/>
          <w:sz w:val="24"/>
          <w:szCs w:val="24"/>
          <w:lang w:val="en-US" w:eastAsia="x-none"/>
        </w:rPr>
        <w:t>R2-2504388</w:t>
      </w:r>
    </w:p>
    <w:p w14:paraId="5F1B76B6" w14:textId="77777777" w:rsidR="008659EB" w:rsidRPr="008659EB" w:rsidRDefault="008659EB" w:rsidP="008659EB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US" w:eastAsia="x-none"/>
        </w:rPr>
      </w:pPr>
      <w:r w:rsidRPr="008659EB">
        <w:rPr>
          <w:rFonts w:eastAsia="MS Mincho"/>
          <w:b/>
          <w:sz w:val="24"/>
          <w:szCs w:val="24"/>
          <w:lang w:val="en-US" w:eastAsia="x-none"/>
        </w:rPr>
        <w:t>St.Julians, Malta,  May 19</w:t>
      </w:r>
      <w:r w:rsidRPr="008659EB">
        <w:rPr>
          <w:rFonts w:eastAsia="MS Mincho"/>
          <w:b/>
          <w:sz w:val="24"/>
          <w:szCs w:val="24"/>
          <w:vertAlign w:val="superscript"/>
          <w:lang w:val="en-US" w:eastAsia="x-none"/>
        </w:rPr>
        <w:t>th</w:t>
      </w:r>
      <w:r w:rsidRPr="008659EB">
        <w:rPr>
          <w:rFonts w:eastAsia="MS Mincho"/>
          <w:b/>
          <w:sz w:val="24"/>
          <w:szCs w:val="24"/>
          <w:lang w:val="en-US" w:eastAsia="x-none"/>
        </w:rPr>
        <w:t xml:space="preserve"> – 23</w:t>
      </w:r>
      <w:r w:rsidRPr="008659EB">
        <w:rPr>
          <w:rFonts w:eastAsia="MS Mincho"/>
          <w:b/>
          <w:sz w:val="24"/>
          <w:szCs w:val="24"/>
          <w:vertAlign w:val="superscript"/>
          <w:lang w:val="en-US" w:eastAsia="x-none"/>
        </w:rPr>
        <w:t>rd</w:t>
      </w:r>
      <w:r w:rsidRPr="008659EB">
        <w:rPr>
          <w:rFonts w:eastAsia="MS Mincho"/>
          <w:b/>
          <w:sz w:val="24"/>
          <w:szCs w:val="24"/>
          <w:lang w:val="en-US" w:eastAsia="x-none"/>
        </w:rPr>
        <w:t xml:space="preserve"> , 2025</w:t>
      </w:r>
    </w:p>
    <w:p w14:paraId="1F58B2F0" w14:textId="3F3B499C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137268">
        <w:rPr>
          <w:rFonts w:cs="Arial" w:hint="eastAsia"/>
          <w:b/>
          <w:bCs/>
          <w:sz w:val="24"/>
          <w:lang w:eastAsia="zh-CN"/>
        </w:rPr>
        <w:t>8.5.4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390C8AA9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bookmarkStart w:id="3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214133">
        <w:rPr>
          <w:rFonts w:cs="Arial" w:hint="eastAsia"/>
          <w:b/>
          <w:bCs/>
          <w:sz w:val="24"/>
          <w:lang w:eastAsia="zh-CN"/>
        </w:rPr>
        <w:t>Common signalling</w:t>
      </w:r>
      <w:r w:rsidR="00A127E6">
        <w:rPr>
          <w:rFonts w:cs="Arial" w:hint="eastAsia"/>
          <w:b/>
          <w:bCs/>
          <w:sz w:val="24"/>
          <w:lang w:eastAsia="zh-CN"/>
        </w:rPr>
        <w:t xml:space="preserve"> adaptation</w:t>
      </w:r>
    </w:p>
    <w:bookmarkEnd w:id="1"/>
    <w:bookmarkEnd w:id="2"/>
    <w:bookmarkEnd w:id="3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7738D612" w14:textId="0459BB28" w:rsidR="003A4F68" w:rsidRPr="003A4F68" w:rsidRDefault="00371297" w:rsidP="003A4F68">
      <w:pPr>
        <w:snapToGrid w:val="0"/>
        <w:spacing w:before="120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>I</w:t>
      </w:r>
      <w:r w:rsidRPr="00371297">
        <w:rPr>
          <w:rFonts w:ascii="Times New Roman" w:eastAsia="宋体" w:hAnsi="Times New Roman" w:hint="eastAsia"/>
          <w:lang w:val="en-US" w:eastAsia="zh-CN"/>
        </w:rPr>
        <w:t>n</w:t>
      </w:r>
      <w:r w:rsidRPr="00371297">
        <w:rPr>
          <w:rFonts w:ascii="Times New Roman" w:eastAsia="宋体" w:hAnsi="Times New Roman"/>
          <w:lang w:val="en-US" w:eastAsia="zh-CN"/>
        </w:rPr>
        <w:t xml:space="preserve"> the RAN#102 meeting, the new WI of enhancements of network energy savings for NR was set up [1],</w:t>
      </w:r>
      <w:bookmarkStart w:id="4" w:name="OLE_LINK7"/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one of the objectives is</w:t>
      </w:r>
      <w:bookmarkEnd w:id="4"/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to adapt the common signal/channel transmission, which has been discussed during R18 SI and proved to be </w:t>
      </w:r>
      <w:r w:rsidR="003A4F68" w:rsidRPr="003A4F68">
        <w:rPr>
          <w:rFonts w:ascii="Times New Roman" w:eastAsia="宋体" w:hAnsi="Times New Roman"/>
          <w:sz w:val="21"/>
          <w:szCs w:val="21"/>
          <w:lang w:val="en-US" w:eastAsia="zh-CN"/>
        </w:rPr>
        <w:t>beneficial</w:t>
      </w:r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for energy saving, the related objective is as following,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A4F68" w:rsidRPr="003A4F68" w14:paraId="70B3BA8D" w14:textId="77777777">
        <w:tc>
          <w:tcPr>
            <w:tcW w:w="10081" w:type="dxa"/>
          </w:tcPr>
          <w:p w14:paraId="5A79668D" w14:textId="77777777" w:rsidR="003A4F68" w:rsidRPr="003A4F68" w:rsidRDefault="003A4F68" w:rsidP="003A4F68">
            <w:pPr>
              <w:spacing w:beforeLines="50" w:before="156" w:after="0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 w:hint="eastAsia"/>
                <w:lang w:val="en-US" w:eastAsia="zh-CN"/>
              </w:rPr>
              <w:t xml:space="preserve">3. </w:t>
            </w:r>
            <w:r w:rsidRPr="003A4F68">
              <w:rPr>
                <w:rFonts w:ascii="Times New Roman" w:eastAsia="宋体" w:hAnsi="Times New Roman"/>
                <w:lang w:eastAsia="zh-CN"/>
              </w:rPr>
              <w:t>Specify a</w:t>
            </w:r>
            <w:r w:rsidRPr="003A4F68">
              <w:rPr>
                <w:rFonts w:ascii="Times New Roman" w:eastAsia="宋体" w:hAnsi="Times New Roman"/>
              </w:rPr>
              <w:t xml:space="preserve">daptation of common signal/channel transmissions. </w:t>
            </w:r>
            <w:r w:rsidRPr="003A4F68">
              <w:rPr>
                <w:rFonts w:ascii="Times New Roman" w:eastAsia="宋体" w:hAnsi="Times New Roman"/>
                <w:lang w:eastAsia="zh-CN"/>
              </w:rPr>
              <w:t>[RAN1/2/3/4]</w:t>
            </w:r>
            <w:r w:rsidRPr="003A4F68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7E600C5B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bCs/>
                <w:lang w:val="en-US" w:eastAsia="zh-CN"/>
              </w:rPr>
            </w:pPr>
            <w:bookmarkStart w:id="5" w:name="OLE_LINK9"/>
            <w:bookmarkStart w:id="6" w:name="OLE_LINK10"/>
            <w:r w:rsidRPr="003A4F68">
              <w:rPr>
                <w:rFonts w:ascii="Times New Roman" w:eastAsia="宋体" w:hAnsi="Times New Roman"/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5"/>
          <w:bookmarkEnd w:id="6"/>
          <w:p w14:paraId="45C6F6CB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Adaptation of PRACH in time domain</w:t>
            </w:r>
          </w:p>
          <w:p w14:paraId="7CF6ADC6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Study adaptation of PRACH in spatial domain, e.g. non-uniform PRACH resources per SSB, and specify if found beneficial</w:t>
            </w:r>
          </w:p>
          <w:p w14:paraId="1E757194" w14:textId="77777777" w:rsidR="003A4F68" w:rsidRPr="003A4F68" w:rsidRDefault="003A4F68" w:rsidP="003A4F68">
            <w:pPr>
              <w:numPr>
                <w:ilvl w:val="2"/>
                <w:numId w:val="23"/>
              </w:numPr>
              <w:spacing w:beforeLines="50" w:before="156" w:afterLines="50" w:after="156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This study is to be done in 2Q’2024 only</w:t>
            </w:r>
          </w:p>
          <w:p w14:paraId="1A92FCEE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>Adaptation of paging occasions including confining the paging occasions in the time domain</w:t>
            </w:r>
          </w:p>
          <w:p w14:paraId="13FDF8DA" w14:textId="77777777" w:rsidR="003A4F68" w:rsidRPr="003A4F68" w:rsidRDefault="003A4F68" w:rsidP="003A4F68">
            <w:pPr>
              <w:numPr>
                <w:ilvl w:val="2"/>
                <w:numId w:val="23"/>
              </w:numPr>
              <w:spacing w:beforeLines="50" w:before="156" w:afterLines="50" w:after="156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 xml:space="preserve">Note: there shall be </w:t>
            </w:r>
            <w:bookmarkStart w:id="7" w:name="OLE_LINK15"/>
            <w:bookmarkStart w:id="8" w:name="OLE_LINK16"/>
            <w:r w:rsidRPr="003A4F68">
              <w:rPr>
                <w:rFonts w:ascii="Times New Roman" w:eastAsia="宋体" w:hAnsi="Times New Roman"/>
                <w:lang w:eastAsia="zh-CN"/>
              </w:rPr>
              <w:t>no paging latency increase</w:t>
            </w:r>
            <w:bookmarkEnd w:id="7"/>
            <w:bookmarkEnd w:id="8"/>
          </w:p>
          <w:p w14:paraId="11407420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2BFFA5D0" w14:textId="62786E41" w:rsidR="00B81F03" w:rsidRDefault="00D81B5D" w:rsidP="003A4F6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>A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nd following are the agreements related to </w:t>
      </w:r>
      <w:r w:rsidR="00E37996">
        <w:rPr>
          <w:rFonts w:ascii="Times New Roman" w:eastAsia="宋体" w:hAnsi="Times New Roman" w:hint="eastAsia"/>
          <w:sz w:val="21"/>
          <w:szCs w:val="21"/>
          <w:lang w:val="en-US" w:eastAsia="zh-CN"/>
        </w:rPr>
        <w:t>common signalling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adaptation</w:t>
      </w:r>
      <w:r w:rsidR="00E249C9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in the last two RAN2 meetings</w:t>
      </w:r>
      <w:r w:rsidR="004667F4">
        <w:rPr>
          <w:rFonts w:ascii="Times New Roman" w:eastAsia="宋体" w:hAnsi="Times New Roman" w:hint="eastAsia"/>
          <w:sz w:val="21"/>
          <w:szCs w:val="21"/>
          <w:lang w:val="en-US" w:eastAsia="zh-CN"/>
        </w:rPr>
        <w:t>[2]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:</w:t>
      </w:r>
    </w:p>
    <w:p w14:paraId="31580C11" w14:textId="77777777" w:rsidR="00E37996" w:rsidRPr="00E37996" w:rsidRDefault="00E37996" w:rsidP="00E37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/>
        <w:ind w:left="1622" w:hanging="363"/>
        <w:jc w:val="left"/>
        <w:rPr>
          <w:rFonts w:eastAsia="Malgun Gothic"/>
          <w:b/>
          <w:bCs/>
          <w:szCs w:val="24"/>
          <w:lang w:val="en-US" w:eastAsia="ko-KR"/>
        </w:rPr>
      </w:pPr>
      <w:r w:rsidRPr="00E37996">
        <w:rPr>
          <w:rFonts w:eastAsia="MS Mincho"/>
          <w:b/>
          <w:bCs/>
          <w:szCs w:val="24"/>
          <w:lang w:val="en-US" w:eastAsia="en-GB"/>
        </w:rPr>
        <w:t xml:space="preserve">Agreements on </w:t>
      </w:r>
      <w:r w:rsidRPr="00E37996">
        <w:rPr>
          <w:rFonts w:eastAsia="Malgun Gothic" w:hint="eastAsia"/>
          <w:b/>
          <w:bCs/>
          <w:szCs w:val="24"/>
          <w:lang w:val="en-US" w:eastAsia="ko-KR"/>
        </w:rPr>
        <w:t>common channel adaptation</w:t>
      </w:r>
    </w:p>
    <w:p w14:paraId="19D3AC37" w14:textId="77777777" w:rsidR="00E37996" w:rsidRPr="00E37996" w:rsidRDefault="00E37996" w:rsidP="00E37996">
      <w:pPr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jc w:val="left"/>
        <w:rPr>
          <w:rFonts w:eastAsia="Malgun Gothic"/>
          <w:szCs w:val="24"/>
          <w:lang w:val="en-US" w:eastAsia="ko-KR"/>
        </w:rPr>
      </w:pPr>
      <w:r w:rsidRPr="00E37996">
        <w:rPr>
          <w:rFonts w:eastAsia="Malgun Gothic"/>
          <w:szCs w:val="24"/>
          <w:lang w:eastAsia="ko-KR"/>
        </w:rPr>
        <w:t>For the case when both pei-Config-r17 and pagingAdaptationPEI-Config-r19 are configured, R19 UE supporting paging adaption should monitor PEI according to pagingAdaptationPEI-Config-r19 while other UE should monitor PEI according to pei-Config-r17.</w:t>
      </w:r>
    </w:p>
    <w:p w14:paraId="68826AC2" w14:textId="77777777" w:rsidR="00E37996" w:rsidRPr="00E37996" w:rsidRDefault="00E37996" w:rsidP="00E37996">
      <w:pPr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jc w:val="left"/>
        <w:rPr>
          <w:rFonts w:eastAsia="Malgun Gothic"/>
          <w:szCs w:val="24"/>
          <w:lang w:val="en-US" w:eastAsia="ko-KR"/>
        </w:rPr>
      </w:pPr>
      <w:r w:rsidRPr="00E37996">
        <w:rPr>
          <w:rFonts w:eastAsia="Malgun Gothic"/>
          <w:szCs w:val="24"/>
          <w:lang w:eastAsia="ko-KR"/>
        </w:rPr>
        <w:t>For the case when pei-Config-r17 is configured and pagingAdaptationPEI-Config-r19 is absent, both R19 UE supporting paging adaption and other UE should monitor PEI according to pei-Config-r17.</w:t>
      </w:r>
    </w:p>
    <w:p w14:paraId="6E4677D4" w14:textId="77777777" w:rsidR="00E37996" w:rsidRPr="00E37996" w:rsidRDefault="00E37996" w:rsidP="00E37996">
      <w:pPr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jc w:val="left"/>
        <w:rPr>
          <w:rFonts w:eastAsia="Malgun Gothic"/>
          <w:szCs w:val="24"/>
          <w:lang w:val="en-US" w:eastAsia="ko-KR"/>
        </w:rPr>
      </w:pPr>
      <w:r w:rsidRPr="00E37996">
        <w:rPr>
          <w:rFonts w:eastAsia="Malgun Gothic"/>
          <w:szCs w:val="24"/>
          <w:lang w:eastAsia="ko-KR"/>
        </w:rPr>
        <w:t>Paging clustering/bundling/adaptation is not supported/applied in RRC_CONNECTED</w:t>
      </w:r>
      <w:r w:rsidRPr="00E37996">
        <w:rPr>
          <w:rFonts w:eastAsia="Malgun Gothic" w:hint="eastAsia"/>
          <w:szCs w:val="24"/>
          <w:lang w:eastAsia="ko-KR"/>
        </w:rPr>
        <w:t>.</w:t>
      </w:r>
    </w:p>
    <w:p w14:paraId="206FFAAD" w14:textId="77777777" w:rsidR="00E37996" w:rsidRPr="00E37996" w:rsidRDefault="00E37996" w:rsidP="00E37996">
      <w:pPr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jc w:val="left"/>
        <w:rPr>
          <w:rFonts w:eastAsia="Malgun Gothic"/>
          <w:szCs w:val="24"/>
          <w:lang w:val="en-US" w:eastAsia="ko-KR"/>
        </w:rPr>
      </w:pPr>
      <w:r w:rsidRPr="00E37996">
        <w:rPr>
          <w:rFonts w:eastAsia="Malgun Gothic"/>
          <w:szCs w:val="24"/>
          <w:lang w:eastAsia="ko-KR"/>
        </w:rPr>
        <w:t>Not support MAC CE based signalling to indicate SSB adaptation in addition to DCI agreed in RAN1.</w:t>
      </w:r>
    </w:p>
    <w:p w14:paraId="02F07FAA" w14:textId="77777777" w:rsidR="00E37996" w:rsidRPr="00E37996" w:rsidRDefault="00E37996" w:rsidP="00E37996">
      <w:pPr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jc w:val="left"/>
        <w:rPr>
          <w:rFonts w:eastAsia="Malgun Gothic"/>
          <w:szCs w:val="24"/>
          <w:lang w:val="en-US" w:eastAsia="ko-KR"/>
        </w:rPr>
      </w:pPr>
      <w:r w:rsidRPr="00E37996">
        <w:rPr>
          <w:rFonts w:eastAsia="Malgun Gothic"/>
          <w:szCs w:val="24"/>
          <w:lang w:eastAsia="ko-KR"/>
        </w:rPr>
        <w:t>For SSB adaptation, multiple additional SMTC configurations are configured to UE via RRC, together with the mapping between SSB burst periodicity and SMTC configuration.</w:t>
      </w:r>
    </w:p>
    <w:p w14:paraId="5F5E54CD" w14:textId="77777777" w:rsidR="00E37996" w:rsidRPr="00E37996" w:rsidRDefault="00E37996" w:rsidP="00E37996">
      <w:pPr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jc w:val="left"/>
        <w:rPr>
          <w:rFonts w:eastAsia="Malgun Gothic"/>
          <w:szCs w:val="24"/>
          <w:lang w:val="en-US" w:eastAsia="ko-KR"/>
        </w:rPr>
      </w:pPr>
      <w:r w:rsidRPr="00E37996">
        <w:rPr>
          <w:rFonts w:eastAsia="Malgun Gothic"/>
          <w:szCs w:val="24"/>
          <w:lang w:eastAsia="ko-KR"/>
        </w:rPr>
        <w:lastRenderedPageBreak/>
        <w:t>Upon reception of DCI format 2_9 for SSB burst periodicity switching, UE selects one SMTC configuration accordingly.</w:t>
      </w:r>
    </w:p>
    <w:p w14:paraId="7B21FE52" w14:textId="77777777" w:rsidR="00D81B5D" w:rsidRPr="00E37996" w:rsidRDefault="00D81B5D" w:rsidP="003A4F6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</w:p>
    <w:p w14:paraId="13083389" w14:textId="49D9C198" w:rsidR="00371297" w:rsidRPr="003A4F68" w:rsidRDefault="003A4F68" w:rsidP="003A4F6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In this contribution, we 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provide</w:t>
      </w:r>
      <w:r w:rsidR="00B27D52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our view on </w:t>
      </w:r>
      <w:r w:rsidR="00D81B5D">
        <w:rPr>
          <w:rFonts w:ascii="Times New Roman" w:eastAsia="宋体" w:hAnsi="Times New Roman" w:hint="eastAsia"/>
          <w:sz w:val="21"/>
          <w:szCs w:val="21"/>
          <w:lang w:val="en-US" w:eastAsia="zh-CN"/>
        </w:rPr>
        <w:t>paging</w:t>
      </w:r>
      <w:r w:rsidR="00B27D52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adaptation</w:t>
      </w:r>
      <w:r w:rsidR="00D81B5D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related issues</w:t>
      </w:r>
      <w:r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>.</w:t>
      </w:r>
    </w:p>
    <w:p w14:paraId="10BA2E3A" w14:textId="64085DDA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9" w:name="_Hlk110416859"/>
      <w:r w:rsidR="00214133">
        <w:rPr>
          <w:rFonts w:hint="eastAsia"/>
          <w:lang w:eastAsia="zh-CN"/>
        </w:rPr>
        <w:t xml:space="preserve"> </w:t>
      </w:r>
    </w:p>
    <w:p w14:paraId="389426EC" w14:textId="7B0E80E3" w:rsidR="000B612D" w:rsidRPr="000B612D" w:rsidRDefault="000B612D" w:rsidP="0049758A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/>
          <w:sz w:val="21"/>
          <w:u w:val="single"/>
          <w:lang w:val="en-US" w:eastAsia="zh-CN"/>
        </w:rPr>
      </w:pPr>
      <w:bookmarkStart w:id="10" w:name="OLE_LINK5"/>
      <w:bookmarkStart w:id="11" w:name="OLE_LINK6"/>
      <w:bookmarkEnd w:id="9"/>
      <w:r w:rsidRPr="000B612D">
        <w:rPr>
          <w:rFonts w:ascii="Times New Roman" w:eastAsia="宋体" w:hAnsi="Times New Roman"/>
          <w:b/>
          <w:sz w:val="21"/>
          <w:u w:val="single"/>
          <w:lang w:val="en-US" w:eastAsia="zh-CN"/>
        </w:rPr>
        <w:t>P</w:t>
      </w:r>
      <w:r w:rsidRPr="000B612D">
        <w:rPr>
          <w:rFonts w:ascii="Times New Roman" w:eastAsia="宋体" w:hAnsi="Times New Roman" w:hint="eastAsia"/>
          <w:b/>
          <w:sz w:val="21"/>
          <w:u w:val="single"/>
          <w:lang w:val="en-US" w:eastAsia="zh-CN"/>
        </w:rPr>
        <w:t>aging adaptation</w:t>
      </w:r>
    </w:p>
    <w:p w14:paraId="3FAC5B87" w14:textId="0FC0D82E" w:rsidR="00B33D04" w:rsidRDefault="00B33D04" w:rsidP="0049758A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One open issue about </w:t>
      </w:r>
      <w:r>
        <w:rPr>
          <w:rFonts w:ascii="Times New Roman" w:eastAsia="宋体" w:hAnsi="Times New Roman"/>
          <w:bCs/>
          <w:sz w:val="21"/>
          <w:lang w:val="en-US" w:eastAsia="zh-CN"/>
        </w:rPr>
        <w:t>separate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PEI identified in the running CR discussion </w:t>
      </w:r>
      <w:r w:rsidR="00562CD7">
        <w:rPr>
          <w:rFonts w:ascii="Times New Roman" w:eastAsia="宋体" w:hAnsi="Times New Roman" w:hint="eastAsia"/>
          <w:bCs/>
          <w:sz w:val="21"/>
          <w:lang w:val="en-US" w:eastAsia="zh-CN"/>
        </w:rPr>
        <w:t>[</w:t>
      </w:r>
      <w:r w:rsidR="00486279">
        <w:rPr>
          <w:rFonts w:ascii="Times New Roman" w:eastAsia="宋体" w:hAnsi="Times New Roman" w:hint="eastAsia"/>
          <w:bCs/>
          <w:sz w:val="21"/>
          <w:lang w:val="en-US" w:eastAsia="zh-CN"/>
        </w:rPr>
        <w:t>3</w:t>
      </w:r>
      <w:r w:rsidR="00562CD7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] 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>is whether to</w:t>
      </w:r>
      <w:r w:rsidRPr="00B33D04">
        <w:t xml:space="preserve"> </w:t>
      </w:r>
      <w:r w:rsidRPr="00B33D04">
        <w:rPr>
          <w:rFonts w:ascii="Times New Roman" w:eastAsia="宋体" w:hAnsi="Times New Roman"/>
          <w:bCs/>
          <w:sz w:val="21"/>
          <w:lang w:val="en-US" w:eastAsia="zh-CN"/>
        </w:rPr>
        <w:t xml:space="preserve">introduce a separate </w:t>
      </w:r>
      <w:r w:rsidRPr="00F72C00">
        <w:rPr>
          <w:rFonts w:ascii="Times New Roman" w:eastAsia="宋体" w:hAnsi="Times New Roman"/>
          <w:bCs/>
          <w:i/>
          <w:iCs/>
          <w:sz w:val="21"/>
          <w:lang w:val="en-US" w:eastAsia="zh-CN"/>
        </w:rPr>
        <w:t>pei-ConfigBWP</w:t>
      </w:r>
      <w:r w:rsidRPr="00B33D04">
        <w:rPr>
          <w:rFonts w:ascii="Times New Roman" w:eastAsia="宋体" w:hAnsi="Times New Roman"/>
          <w:bCs/>
          <w:sz w:val="21"/>
          <w:lang w:val="en-US" w:eastAsia="zh-CN"/>
        </w:rPr>
        <w:t xml:space="preserve"> for paging adaptation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>. In our opinion, it</w:t>
      </w:r>
      <w:r>
        <w:rPr>
          <w:rFonts w:ascii="Times New Roman" w:eastAsia="宋体" w:hAnsi="Times New Roman"/>
          <w:bCs/>
          <w:sz w:val="21"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s necessary to introduce a </w:t>
      </w:r>
      <w:r w:rsidRPr="00B33D04">
        <w:rPr>
          <w:rFonts w:ascii="Times New Roman" w:eastAsia="宋体" w:hAnsi="Times New Roman"/>
          <w:bCs/>
          <w:sz w:val="21"/>
          <w:lang w:val="en-US" w:eastAsia="zh-CN"/>
        </w:rPr>
        <w:t>separate pei-ConfigBWP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for R19 separate PEI, </w:t>
      </w:r>
      <w:r w:rsidR="00F72C00">
        <w:rPr>
          <w:rFonts w:ascii="Times New Roman" w:eastAsia="宋体" w:hAnsi="Times New Roman" w:hint="eastAsia"/>
          <w:bCs/>
          <w:sz w:val="21"/>
          <w:lang w:val="en-US" w:eastAsia="zh-CN"/>
        </w:rPr>
        <w:t>in this way, the collision of legacy PEI and R19 separate PEI which may introduce confusion for the UE, can be avoided easily.</w:t>
      </w:r>
    </w:p>
    <w:p w14:paraId="0D846815" w14:textId="7076829F" w:rsidR="00214133" w:rsidRPr="00214133" w:rsidRDefault="00214133" w:rsidP="00214133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</w:t>
      </w:r>
      <w:r w:rsidR="000B612D">
        <w:rPr>
          <w:rFonts w:ascii="Times New Roman" w:eastAsia="宋体" w:hAnsi="Times New Roman" w:hint="eastAsia"/>
          <w:b/>
          <w:sz w:val="21"/>
          <w:lang w:val="en-US" w:eastAsia="zh-CN"/>
        </w:rPr>
        <w:t>1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: A </w:t>
      </w:r>
      <w:r>
        <w:rPr>
          <w:rFonts w:ascii="Times New Roman" w:eastAsia="宋体" w:hAnsi="Times New Roman"/>
          <w:b/>
          <w:sz w:val="21"/>
          <w:lang w:val="en-US" w:eastAsia="zh-CN"/>
        </w:rPr>
        <w:t>separate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i/>
          <w:iCs/>
          <w:sz w:val="21"/>
          <w:lang w:val="en-US" w:eastAsia="zh-CN"/>
        </w:rPr>
        <w:t>pei-ConfigBWP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is introduced for the </w:t>
      </w:r>
      <w:r>
        <w:rPr>
          <w:rFonts w:ascii="Times New Roman" w:eastAsia="宋体" w:hAnsi="Times New Roman"/>
          <w:b/>
          <w:sz w:val="21"/>
          <w:lang w:val="en-US" w:eastAsia="zh-CN"/>
        </w:rPr>
        <w:t>separ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>ate PEI.</w:t>
      </w:r>
    </w:p>
    <w:p w14:paraId="7DCF9E27" w14:textId="6449E4BB" w:rsidR="001C52E6" w:rsidRDefault="0055055A" w:rsidP="0049758A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Besides, since paging adaptation can also configure with legacy paging parameters, i.e., 4 POs per PF, RAN2 should discuss whether the Rel-19 </w:t>
      </w:r>
      <w:r>
        <w:rPr>
          <w:rFonts w:ascii="Times New Roman" w:eastAsia="宋体" w:hAnsi="Times New Roman"/>
          <w:bCs/>
          <w:sz w:val="21"/>
          <w:lang w:val="en-US" w:eastAsia="zh-CN"/>
        </w:rPr>
        <w:t>separate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PEI is only configured when the new values for </w:t>
      </w:r>
      <w:r>
        <w:rPr>
          <w:rFonts w:ascii="Times New Roman" w:eastAsia="宋体" w:hAnsi="Times New Roman"/>
          <w:bCs/>
          <w:sz w:val="21"/>
          <w:lang w:val="en-US" w:eastAsia="zh-CN"/>
        </w:rPr>
        <w:t>paging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adaptation is configured by the network.</w:t>
      </w:r>
    </w:p>
    <w:p w14:paraId="64003C58" w14:textId="775E1141" w:rsidR="0049758A" w:rsidRDefault="0055055A" w:rsidP="0055055A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</w:t>
      </w:r>
      <w:r w:rsidR="00EA1060">
        <w:rPr>
          <w:rFonts w:ascii="Times New Roman" w:eastAsia="宋体" w:hAnsi="Times New Roman" w:hint="eastAsia"/>
          <w:b/>
          <w:sz w:val="21"/>
          <w:lang w:val="en-US" w:eastAsia="zh-CN"/>
        </w:rPr>
        <w:t>2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: RAN2 should discuss whether the Rel-19 </w:t>
      </w:r>
      <w:r w:rsidRPr="0055055A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only configured when the new values for </w:t>
      </w:r>
      <w:r w:rsidRPr="0055055A">
        <w:rPr>
          <w:rFonts w:ascii="Times New Roman" w:eastAsia="宋体" w:hAnsi="Times New Roman"/>
          <w:b/>
          <w:sz w:val="21"/>
          <w:lang w:val="en-US" w:eastAsia="zh-CN"/>
        </w:rPr>
        <w:t>paging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adaptation is configured by the network.</w:t>
      </w:r>
    </w:p>
    <w:p w14:paraId="2CCE26B5" w14:textId="24A1A0D7" w:rsidR="00EA1060" w:rsidRDefault="00EA1060" w:rsidP="00EA1060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/>
          <w:sz w:val="21"/>
          <w:u w:val="single"/>
          <w:lang w:val="en-US" w:eastAsia="zh-CN"/>
        </w:rPr>
      </w:pPr>
      <w:r w:rsidRPr="00EA1060">
        <w:rPr>
          <w:rFonts w:ascii="Times New Roman" w:eastAsia="宋体" w:hAnsi="Times New Roman" w:hint="eastAsia"/>
          <w:b/>
          <w:sz w:val="21"/>
          <w:u w:val="single"/>
          <w:lang w:val="en-US" w:eastAsia="zh-CN"/>
        </w:rPr>
        <w:t>PRACH adaptation</w:t>
      </w:r>
    </w:p>
    <w:p w14:paraId="712B15B1" w14:textId="4591DCC7" w:rsidR="00154C86" w:rsidRPr="00154C86" w:rsidRDefault="007C545E" w:rsidP="00154C86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 w:rsidRPr="007C545E">
        <w:rPr>
          <w:rFonts w:ascii="Times New Roman" w:eastAsia="宋体" w:hAnsi="Times New Roman"/>
          <w:bCs/>
          <w:sz w:val="21"/>
          <w:lang w:val="en-US" w:eastAsia="zh-CN"/>
        </w:rPr>
        <w:t>For adaptation of PRACH in time-domain,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additional PRACH resources are configured, and there could be overlapping between additional RO and legacy valid RO in time domain or frequency domain, and based on RAN1#120 meeting agreements[3], if the </w:t>
      </w:r>
      <w:r w:rsidRPr="007C545E">
        <w:rPr>
          <w:rFonts w:ascii="Times New Roman" w:eastAsia="宋体" w:hAnsi="Times New Roman"/>
          <w:bCs/>
          <w:sz w:val="21"/>
          <w:lang w:val="en-US" w:eastAsia="zh-CN"/>
        </w:rPr>
        <w:t>additional RO is overlapped with legacy valid RO in both time and frequency domain, the additional RO is invalid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. </w:t>
      </w:r>
      <w:r w:rsidR="00486279">
        <w:rPr>
          <w:rFonts w:ascii="Times New Roman" w:eastAsia="宋体" w:hAnsi="Times New Roman" w:hint="eastAsia"/>
          <w:bCs/>
          <w:sz w:val="21"/>
          <w:lang w:val="en-US" w:eastAsia="zh-CN"/>
        </w:rPr>
        <w:t>T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he overlapping of additional RO and legacy RO may result in the </w:t>
      </w:r>
      <w:r w:rsidRPr="007C545E">
        <w:rPr>
          <w:rFonts w:ascii="Times New Roman" w:eastAsia="宋体" w:hAnsi="Times New Roman" w:hint="eastAsia"/>
          <w:bCs/>
          <w:sz w:val="21"/>
          <w:lang w:val="en-US" w:eastAsia="zh-CN"/>
        </w:rPr>
        <w:t>RA-RNTI collision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issue</w:t>
      </w:r>
      <w:r w:rsidR="00154C86" w:rsidRPr="00154C86">
        <w:rPr>
          <w:rFonts w:ascii="Times New Roman" w:eastAsia="宋体" w:hAnsi="Times New Roman"/>
          <w:bCs/>
          <w:sz w:val="21"/>
          <w:lang w:val="en-US" w:eastAsia="zh-CN"/>
        </w:rPr>
        <w:t>. We are open to discuss whether to solve RA-RNTI collision issue. From our point of view, there are many solutions to solve this issue, such as:</w:t>
      </w:r>
    </w:p>
    <w:p w14:paraId="1CEC2482" w14:textId="77777777" w:rsidR="00154C86" w:rsidRPr="00154C86" w:rsidRDefault="00154C86" w:rsidP="00154C86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 w:rsidRPr="00154C86">
        <w:rPr>
          <w:rFonts w:ascii="Times New Roman" w:eastAsia="宋体" w:hAnsi="Times New Roman" w:hint="eastAsia"/>
          <w:bCs/>
          <w:sz w:val="21"/>
          <w:lang w:val="en-US" w:eastAsia="zh-CN"/>
        </w:rPr>
        <w:t></w:t>
      </w:r>
      <w:r w:rsidRPr="00154C86">
        <w:rPr>
          <w:rFonts w:ascii="Times New Roman" w:eastAsia="宋体" w:hAnsi="Times New Roman" w:hint="eastAsia"/>
          <w:bCs/>
          <w:sz w:val="21"/>
          <w:lang w:val="en-US" w:eastAsia="zh-CN"/>
        </w:rPr>
        <w:tab/>
        <w:t>Solution 1: It is up to network implementation to solve this.</w:t>
      </w:r>
    </w:p>
    <w:p w14:paraId="2A4156C9" w14:textId="77777777" w:rsidR="00154C86" w:rsidRPr="00154C86" w:rsidRDefault="00154C86" w:rsidP="00154C86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 w:rsidRPr="00154C86">
        <w:rPr>
          <w:rFonts w:ascii="Times New Roman" w:eastAsia="宋体" w:hAnsi="Times New Roman" w:hint="eastAsia"/>
          <w:bCs/>
          <w:sz w:val="21"/>
          <w:lang w:val="en-US" w:eastAsia="zh-CN"/>
        </w:rPr>
        <w:t></w:t>
      </w:r>
      <w:r w:rsidRPr="00154C86">
        <w:rPr>
          <w:rFonts w:ascii="Times New Roman" w:eastAsia="宋体" w:hAnsi="Times New Roman" w:hint="eastAsia"/>
          <w:bCs/>
          <w:sz w:val="21"/>
          <w:lang w:val="en-US" w:eastAsia="zh-CN"/>
        </w:rPr>
        <w:tab/>
        <w:t>Solution 2: A configurable offset of symbol index (s_id) or frequency index (f_id) can be introduced.</w:t>
      </w:r>
    </w:p>
    <w:p w14:paraId="27AB2268" w14:textId="77777777" w:rsidR="00154C86" w:rsidRPr="00154C86" w:rsidRDefault="00154C86" w:rsidP="00154C86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 w:rsidRPr="00154C86">
        <w:rPr>
          <w:rFonts w:ascii="Times New Roman" w:eastAsia="宋体" w:hAnsi="Times New Roman" w:hint="eastAsia"/>
          <w:bCs/>
          <w:sz w:val="21"/>
          <w:lang w:val="en-US" w:eastAsia="zh-CN"/>
        </w:rPr>
        <w:t></w:t>
      </w:r>
      <w:r w:rsidRPr="00154C86">
        <w:rPr>
          <w:rFonts w:ascii="Times New Roman" w:eastAsia="宋体" w:hAnsi="Times New Roman" w:hint="eastAsia"/>
          <w:bCs/>
          <w:sz w:val="21"/>
          <w:lang w:val="en-US" w:eastAsia="zh-CN"/>
        </w:rPr>
        <w:tab/>
        <w:t>Solution 3: An additional offset can be introduced to the formula for computing RA-RNTI, such as:</w:t>
      </w:r>
    </w:p>
    <w:p w14:paraId="5DBF30C4" w14:textId="485535BB" w:rsidR="008C2D0A" w:rsidRDefault="00154C86" w:rsidP="00154C86">
      <w:pPr>
        <w:snapToGrid w:val="0"/>
        <w:spacing w:beforeLines="50" w:before="156" w:line="288" w:lineRule="auto"/>
        <w:ind w:rightChars="100" w:right="200"/>
        <w:jc w:val="center"/>
        <w:rPr>
          <w:rFonts w:ascii="Times New Roman" w:eastAsia="宋体" w:hAnsi="Times New Roman"/>
          <w:bCs/>
          <w:sz w:val="21"/>
          <w:lang w:val="en-US" w:eastAsia="zh-CN"/>
        </w:rPr>
      </w:pPr>
      <w:r w:rsidRPr="00154C86">
        <w:rPr>
          <w:rFonts w:ascii="Times New Roman" w:eastAsia="宋体" w:hAnsi="Times New Roman"/>
          <w:bCs/>
          <w:sz w:val="21"/>
          <w:lang w:val="en-US" w:eastAsia="zh-CN"/>
        </w:rPr>
        <w:t>RA-RNTI= 1 + s_id + 14 × t_id + 14 × 80 × f_id + 14 × 80 × 8 × ul_carrier_id</w:t>
      </w:r>
      <w:r w:rsidRPr="00154C86">
        <w:rPr>
          <w:rFonts w:ascii="Times New Roman" w:eastAsia="宋体" w:hAnsi="Times New Roman"/>
          <w:b/>
          <w:color w:val="FF0000"/>
          <w:sz w:val="21"/>
          <w:lang w:val="en-US" w:eastAsia="zh-CN"/>
        </w:rPr>
        <w:t xml:space="preserve"> +</w:t>
      </w:r>
      <w:r w:rsidRPr="00154C86">
        <w:rPr>
          <w:rFonts w:ascii="Times New Roman" w:eastAsia="宋体" w:hAnsi="Times New Roman"/>
          <w:bCs/>
          <w:sz w:val="21"/>
          <w:lang w:val="en-US" w:eastAsia="zh-CN"/>
        </w:rPr>
        <w:t xml:space="preserve"> </w:t>
      </w:r>
      <w:r w:rsidRPr="00154C86">
        <w:rPr>
          <w:rFonts w:ascii="Times New Roman" w:eastAsia="宋体" w:hAnsi="Times New Roman"/>
          <w:b/>
          <w:color w:val="FF0000"/>
          <w:sz w:val="21"/>
          <w:lang w:val="en-US" w:eastAsia="zh-CN"/>
        </w:rPr>
        <w:t xml:space="preserve">14 × 80 × 8 × 4 </w:t>
      </w:r>
      <w:r w:rsidRPr="00154C86">
        <w:rPr>
          <w:rFonts w:ascii="Times New Roman" w:eastAsia="宋体" w:hAnsi="Times New Roman"/>
          <w:bCs/>
          <w:sz w:val="21"/>
          <w:lang w:val="en-US" w:eastAsia="zh-CN"/>
        </w:rPr>
        <w:t xml:space="preserve"> </w:t>
      </w:r>
    </w:p>
    <w:p w14:paraId="461FB4E1" w14:textId="12583ED9" w:rsidR="00154C86" w:rsidRDefault="00154C86" w:rsidP="00154C86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For Solution 1, </w:t>
      </w:r>
      <w:r w:rsidRPr="00154C86">
        <w:rPr>
          <w:rFonts w:ascii="Times New Roman" w:eastAsia="宋体" w:hAnsi="Times New Roman"/>
          <w:bCs/>
          <w:sz w:val="21"/>
          <w:lang w:val="en-US" w:eastAsia="zh-CN"/>
        </w:rPr>
        <w:t>there is no any spec impact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, but it cannot solve RA-RNTI collision issue efficiently in some time. </w:t>
      </w:r>
      <w:r w:rsidR="00E32D72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As to 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Solution 2, it is the most flexible </w:t>
      </w:r>
      <w:r w:rsidR="00112AC3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solution 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among the three solutions, </w:t>
      </w:r>
      <w:r w:rsidR="00E32D72">
        <w:rPr>
          <w:rFonts w:ascii="Times New Roman" w:eastAsia="宋体" w:hAnsi="Times New Roman" w:hint="eastAsia"/>
          <w:bCs/>
          <w:sz w:val="21"/>
          <w:lang w:val="en-US" w:eastAsia="zh-CN"/>
        </w:rPr>
        <w:t>but it will bring the most workload to determine the two offsets</w:t>
      </w:r>
      <w:r w:rsidR="0077075C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and related IEs to indicate them</w:t>
      </w:r>
      <w:r w:rsidR="00E32D72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. In terms of Solution 3, </w:t>
      </w:r>
      <w:r w:rsidR="00112AC3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it is a kind of compromise of Solution 1 and Solution, in which </w:t>
      </w:r>
      <w:r w:rsidR="00E32D72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a new </w:t>
      </w:r>
      <w:r w:rsidR="00E32D72">
        <w:rPr>
          <w:rFonts w:ascii="Times New Roman" w:eastAsia="宋体" w:hAnsi="Times New Roman"/>
          <w:bCs/>
          <w:sz w:val="21"/>
          <w:lang w:val="en-US" w:eastAsia="zh-CN"/>
        </w:rPr>
        <w:t>formula</w:t>
      </w:r>
      <w:r w:rsidR="00E32D72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is introduced similar to 2-step RACH,</w:t>
      </w:r>
      <w:r w:rsidR="0077075C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</w:t>
      </w:r>
      <w:r w:rsidR="006533D5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and a fixed offset is used avoid RA-RNTI collion for </w:t>
      </w:r>
      <w:r w:rsidR="006533D5">
        <w:rPr>
          <w:rFonts w:ascii="Times New Roman" w:eastAsia="宋体" w:hAnsi="Times New Roman"/>
          <w:bCs/>
          <w:sz w:val="21"/>
          <w:lang w:val="en-US" w:eastAsia="zh-CN"/>
        </w:rPr>
        <w:t>additional</w:t>
      </w:r>
      <w:r w:rsidR="006533D5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ROs and legacy ROs, </w:t>
      </w:r>
      <w:r w:rsidR="0077075C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but no new IE </w:t>
      </w:r>
      <w:r w:rsidR="002C5C30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is needed to be  </w:t>
      </w:r>
      <w:r w:rsidR="0077075C">
        <w:rPr>
          <w:rFonts w:ascii="Times New Roman" w:eastAsia="宋体" w:hAnsi="Times New Roman" w:hint="eastAsia"/>
          <w:bCs/>
          <w:sz w:val="21"/>
          <w:lang w:val="en-US" w:eastAsia="zh-CN"/>
        </w:rPr>
        <w:t>introduced.</w:t>
      </w:r>
    </w:p>
    <w:p w14:paraId="250BF006" w14:textId="2117AF02" w:rsidR="0077075C" w:rsidRPr="008D6A02" w:rsidRDefault="008D6A02" w:rsidP="008D6A02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>Proposal 3: The following solutions can be discussed in RAN2 to solve the RA-RNTI collision issue caused by PRACH adaptation:</w:t>
      </w:r>
    </w:p>
    <w:p w14:paraId="3062B470" w14:textId="77777777" w:rsidR="008D6A02" w:rsidRPr="008D6A02" w:rsidRDefault="008D6A02" w:rsidP="008D6A02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ab/>
        <w:t>Solution 1: It is up to network implementation to solve this.</w:t>
      </w:r>
    </w:p>
    <w:p w14:paraId="55B0EA34" w14:textId="77777777" w:rsidR="008D6A02" w:rsidRPr="008D6A02" w:rsidRDefault="008D6A02" w:rsidP="008D6A02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lastRenderedPageBreak/>
        <w:t></w:t>
      </w: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ab/>
        <w:t>Solution 2: A configurable offset of symbol index (s_id) or frequency index (f_id) can be introduced.</w:t>
      </w:r>
    </w:p>
    <w:p w14:paraId="7F15AB99" w14:textId="77777777" w:rsidR="008D6A02" w:rsidRPr="008D6A02" w:rsidRDefault="008D6A02" w:rsidP="008D6A02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></w:t>
      </w: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ab/>
        <w:t>Solution 3: An additional offset can be introduced to the formula for computing RA-RNTI, such as:</w:t>
      </w:r>
    </w:p>
    <w:p w14:paraId="2039CCCE" w14:textId="1C8E308F" w:rsidR="008D6A02" w:rsidRPr="008D6A02" w:rsidRDefault="008D6A02" w:rsidP="008D6A02">
      <w:pPr>
        <w:snapToGrid w:val="0"/>
        <w:spacing w:beforeLines="50" w:before="156" w:line="288" w:lineRule="auto"/>
        <w:ind w:leftChars="566" w:left="1132" w:rightChars="100" w:right="200" w:firstLine="1136"/>
        <w:jc w:val="center"/>
        <w:rPr>
          <w:rFonts w:ascii="Times New Roman" w:eastAsia="宋体" w:hAnsi="Times New Roman"/>
          <w:b/>
          <w:color w:val="FF0000"/>
          <w:sz w:val="21"/>
          <w:lang w:val="en-US" w:eastAsia="zh-CN"/>
        </w:rPr>
      </w:pPr>
      <w:r w:rsidRPr="008D6A02">
        <w:rPr>
          <w:rFonts w:ascii="Times New Roman" w:eastAsia="宋体" w:hAnsi="Times New Roman"/>
          <w:b/>
          <w:sz w:val="21"/>
          <w:lang w:val="en-US" w:eastAsia="zh-CN"/>
        </w:rPr>
        <w:t xml:space="preserve">RA-RNTI= 1 + s_id + 14 × t_id + 14 × 80 × f_id + 14 × 80 × 8 × ul_carrier_id </w:t>
      </w:r>
      <w:r w:rsidRPr="008D6A02">
        <w:rPr>
          <w:rFonts w:ascii="Times New Roman" w:eastAsia="宋体" w:hAnsi="Times New Roman"/>
          <w:b/>
          <w:color w:val="FF0000"/>
          <w:sz w:val="21"/>
          <w:lang w:val="en-US" w:eastAsia="zh-CN"/>
        </w:rPr>
        <w:t>+ 14 × 80 × 8 × 4</w:t>
      </w:r>
    </w:p>
    <w:bookmarkEnd w:id="10"/>
    <w:bookmarkEnd w:id="11"/>
    <w:p w14:paraId="0EDA0EF3" w14:textId="7817EC0F" w:rsidR="003F754F" w:rsidRDefault="00404910">
      <w:pPr>
        <w:pStyle w:val="1"/>
      </w:pPr>
      <w:r>
        <w:rPr>
          <w:lang w:eastAsia="zh-CN"/>
        </w:rPr>
        <w:t>Conclusions</w:t>
      </w:r>
    </w:p>
    <w:p w14:paraId="3A1DA325" w14:textId="08D4CD73" w:rsidR="00013080" w:rsidRDefault="00404910" w:rsidP="00450441">
      <w:pPr>
        <w:rPr>
          <w:rFonts w:ascii="Times New Roman" w:hAnsi="Times New Roman"/>
          <w:sz w:val="22"/>
          <w:szCs w:val="22"/>
          <w:lang w:eastAsia="zh-CN"/>
        </w:rPr>
      </w:pPr>
      <w:r w:rsidRPr="00137268">
        <w:rPr>
          <w:rFonts w:ascii="Times New Roman" w:hAnsi="Times New Roman"/>
          <w:sz w:val="22"/>
          <w:szCs w:val="22"/>
          <w:lang w:eastAsia="zh-CN"/>
        </w:rPr>
        <w:t>In this contribution, w</w:t>
      </w:r>
      <w:r w:rsidR="00D4394C" w:rsidRPr="00137268">
        <w:rPr>
          <w:rFonts w:ascii="Times New Roman" w:hAnsi="Times New Roman"/>
          <w:sz w:val="22"/>
          <w:szCs w:val="22"/>
          <w:lang w:eastAsia="zh-CN"/>
        </w:rPr>
        <w:t xml:space="preserve">e </w:t>
      </w:r>
      <w:r w:rsidR="00137268" w:rsidRPr="00137268">
        <w:rPr>
          <w:rFonts w:ascii="Times New Roman" w:hAnsi="Times New Roman" w:hint="eastAsia"/>
          <w:sz w:val="22"/>
          <w:szCs w:val="22"/>
          <w:lang w:eastAsia="zh-CN"/>
        </w:rPr>
        <w:t xml:space="preserve">analyse </w:t>
      </w:r>
      <w:r w:rsidR="00137268" w:rsidRPr="00137268"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214133">
        <w:rPr>
          <w:rFonts w:ascii="Times New Roman" w:hAnsi="Times New Roman" w:hint="eastAsia"/>
          <w:sz w:val="22"/>
          <w:szCs w:val="22"/>
          <w:lang w:eastAsia="zh-CN"/>
        </w:rPr>
        <w:t xml:space="preserve">paging adaptation </w:t>
      </w:r>
      <w:r w:rsidR="00214133">
        <w:rPr>
          <w:rFonts w:ascii="Times New Roman" w:hAnsi="Times New Roman"/>
          <w:sz w:val="22"/>
          <w:szCs w:val="22"/>
          <w:lang w:eastAsia="zh-CN"/>
        </w:rPr>
        <w:t>related</w:t>
      </w:r>
      <w:r w:rsidR="00214133">
        <w:rPr>
          <w:rFonts w:ascii="Times New Roman" w:hAnsi="Times New Roman" w:hint="eastAsia"/>
          <w:sz w:val="22"/>
          <w:szCs w:val="22"/>
          <w:lang w:eastAsia="zh-CN"/>
        </w:rPr>
        <w:t xml:space="preserve"> issues, </w:t>
      </w:r>
      <w:r w:rsidR="00137268" w:rsidRPr="00137268">
        <w:rPr>
          <w:rFonts w:ascii="Times New Roman" w:hAnsi="Times New Roman"/>
          <w:sz w:val="22"/>
          <w:szCs w:val="22"/>
          <w:lang w:eastAsia="zh-CN"/>
        </w:rPr>
        <w:t>and the following proposals and observation are made:</w:t>
      </w:r>
    </w:p>
    <w:p w14:paraId="5A29C225" w14:textId="77777777" w:rsidR="002C5C30" w:rsidRPr="00214133" w:rsidRDefault="002C5C30" w:rsidP="002C5C30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1: A </w:t>
      </w:r>
      <w:r>
        <w:rPr>
          <w:rFonts w:ascii="Times New Roman" w:eastAsia="宋体" w:hAnsi="Times New Roman"/>
          <w:b/>
          <w:sz w:val="21"/>
          <w:lang w:val="en-US" w:eastAsia="zh-CN"/>
        </w:rPr>
        <w:t>separate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i/>
          <w:iCs/>
          <w:sz w:val="21"/>
          <w:lang w:val="en-US" w:eastAsia="zh-CN"/>
        </w:rPr>
        <w:t>pei-ConfigBWP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is introduced for the </w:t>
      </w:r>
      <w:r>
        <w:rPr>
          <w:rFonts w:ascii="Times New Roman" w:eastAsia="宋体" w:hAnsi="Times New Roman"/>
          <w:b/>
          <w:sz w:val="21"/>
          <w:lang w:val="en-US" w:eastAsia="zh-CN"/>
        </w:rPr>
        <w:t>separ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>ate PEI.</w:t>
      </w:r>
    </w:p>
    <w:p w14:paraId="0F09E055" w14:textId="77777777" w:rsidR="002C5C30" w:rsidRDefault="002C5C30" w:rsidP="002C5C30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>2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: RAN2 should discuss whether the Rel-19 </w:t>
      </w:r>
      <w:r w:rsidRPr="0055055A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only configured when the new values for </w:t>
      </w:r>
      <w:r w:rsidRPr="0055055A">
        <w:rPr>
          <w:rFonts w:ascii="Times New Roman" w:eastAsia="宋体" w:hAnsi="Times New Roman"/>
          <w:b/>
          <w:sz w:val="21"/>
          <w:lang w:val="en-US" w:eastAsia="zh-CN"/>
        </w:rPr>
        <w:t>paging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adaptation is configured by the network.</w:t>
      </w:r>
    </w:p>
    <w:p w14:paraId="08EFDD05" w14:textId="77777777" w:rsidR="002C5C30" w:rsidRPr="008D6A02" w:rsidRDefault="002C5C30" w:rsidP="002C5C30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>Proposal 3: The following solutions can be discussed in RAN2 to solve the RA-RNTI collision issue caused by PRACH adaptation:</w:t>
      </w:r>
    </w:p>
    <w:p w14:paraId="74FECEDF" w14:textId="77777777" w:rsidR="002C5C30" w:rsidRPr="008D6A02" w:rsidRDefault="002C5C30" w:rsidP="002C5C30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ab/>
        <w:t>Solution 1: It is up to network implementation to solve this.</w:t>
      </w:r>
    </w:p>
    <w:p w14:paraId="6E533AD8" w14:textId="77777777" w:rsidR="002C5C30" w:rsidRPr="008D6A02" w:rsidRDefault="002C5C30" w:rsidP="002C5C30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></w:t>
      </w: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ab/>
        <w:t>Solution 2: A configurable offset of symbol index (s_id) or frequency index (f_id) can be introduced.</w:t>
      </w:r>
    </w:p>
    <w:p w14:paraId="0A0557CC" w14:textId="77777777" w:rsidR="002C5C30" w:rsidRPr="008D6A02" w:rsidRDefault="002C5C30" w:rsidP="002C5C30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></w:t>
      </w:r>
      <w:r w:rsidRPr="008D6A02">
        <w:rPr>
          <w:rFonts w:ascii="Times New Roman" w:eastAsia="宋体" w:hAnsi="Times New Roman" w:hint="eastAsia"/>
          <w:b/>
          <w:sz w:val="21"/>
          <w:lang w:val="en-US" w:eastAsia="zh-CN"/>
        </w:rPr>
        <w:tab/>
        <w:t>Solution 3: An additional offset can be introduced to the formula for computing RA-RNTI, such as:</w:t>
      </w:r>
    </w:p>
    <w:p w14:paraId="0A05F32C" w14:textId="77777777" w:rsidR="002C5C30" w:rsidRPr="008D6A02" w:rsidRDefault="002C5C30" w:rsidP="002C5C30">
      <w:pPr>
        <w:snapToGrid w:val="0"/>
        <w:spacing w:beforeLines="50" w:before="156" w:line="288" w:lineRule="auto"/>
        <w:ind w:leftChars="566" w:left="1132" w:rightChars="100" w:right="200" w:firstLine="1136"/>
        <w:jc w:val="center"/>
        <w:rPr>
          <w:rFonts w:ascii="Times New Roman" w:eastAsia="宋体" w:hAnsi="Times New Roman"/>
          <w:b/>
          <w:color w:val="FF0000"/>
          <w:sz w:val="21"/>
          <w:lang w:val="en-US" w:eastAsia="zh-CN"/>
        </w:rPr>
      </w:pPr>
      <w:r w:rsidRPr="008D6A02">
        <w:rPr>
          <w:rFonts w:ascii="Times New Roman" w:eastAsia="宋体" w:hAnsi="Times New Roman"/>
          <w:b/>
          <w:sz w:val="21"/>
          <w:lang w:val="en-US" w:eastAsia="zh-CN"/>
        </w:rPr>
        <w:t xml:space="preserve">RA-RNTI= 1 + s_id + 14 × t_id + 14 × 80 × f_id + 14 × 80 × 8 × ul_carrier_id </w:t>
      </w:r>
      <w:r w:rsidRPr="008D6A02">
        <w:rPr>
          <w:rFonts w:ascii="Times New Roman" w:eastAsia="宋体" w:hAnsi="Times New Roman"/>
          <w:b/>
          <w:color w:val="FF0000"/>
          <w:sz w:val="21"/>
          <w:lang w:val="en-US" w:eastAsia="zh-CN"/>
        </w:rPr>
        <w:t>+ 14 × 80 × 8 × 4</w:t>
      </w:r>
    </w:p>
    <w:p w14:paraId="51B76106" w14:textId="77777777" w:rsidR="003F754F" w:rsidRDefault="00404910">
      <w:pPr>
        <w:pStyle w:val="1"/>
      </w:pPr>
      <w:r>
        <w:t>References</w:t>
      </w:r>
    </w:p>
    <w:p w14:paraId="6760923E" w14:textId="77777777" w:rsidR="00137268" w:rsidRDefault="00137268" w:rsidP="0013726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hyperlink r:id="rId8" w:history="1">
        <w:r w:rsidRPr="00164674">
          <w:rPr>
            <w:rFonts w:ascii="Times New Roman" w:hAnsi="Times New Roman"/>
            <w:lang w:eastAsia="zh-CN"/>
          </w:rPr>
          <w:t>RP-240170</w:t>
        </w:r>
      </w:hyperlink>
      <w:r w:rsidRPr="00164674">
        <w:rPr>
          <w:rFonts w:ascii="Times New Roman" w:hAnsi="Times New Roman" w:hint="eastAsia"/>
          <w:lang w:eastAsia="zh-CN"/>
        </w:rPr>
        <w:t xml:space="preserve"> </w:t>
      </w:r>
      <w:r w:rsidRPr="00164674">
        <w:rPr>
          <w:rFonts w:ascii="Times New Roman" w:hAnsi="Times New Roman"/>
          <w:lang w:eastAsia="zh-CN"/>
        </w:rPr>
        <w:t>Revised WID for Enhancements of network energy savings for NR</w:t>
      </w:r>
      <w:r w:rsidRPr="00164674">
        <w:rPr>
          <w:rFonts w:ascii="Times New Roman" w:hAnsi="Times New Roman" w:hint="eastAsia"/>
          <w:lang w:eastAsia="zh-CN"/>
        </w:rPr>
        <w:t xml:space="preserve">; </w:t>
      </w:r>
      <w:r w:rsidRPr="00164674">
        <w:rPr>
          <w:rFonts w:ascii="Times New Roman" w:hAnsi="Times New Roman"/>
          <w:lang w:eastAsia="zh-CN"/>
        </w:rPr>
        <w:t>Ericsson</w:t>
      </w:r>
      <w:r w:rsidRPr="00164674">
        <w:rPr>
          <w:rFonts w:ascii="Times New Roman" w:hAnsi="Times New Roman" w:hint="eastAsia"/>
          <w:lang w:eastAsia="zh-CN"/>
        </w:rPr>
        <w:t>;</w:t>
      </w:r>
    </w:p>
    <w:p w14:paraId="297D8344" w14:textId="2033C24D" w:rsidR="00ED2A03" w:rsidRDefault="0045240D" w:rsidP="0045240D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Draft RAN2 129</w:t>
      </w:r>
      <w:r w:rsidR="002C5C30">
        <w:rPr>
          <w:rFonts w:ascii="Times New Roman" w:hAnsi="Times New Roman" w:hint="eastAsia"/>
          <w:lang w:eastAsia="zh-CN"/>
        </w:rPr>
        <w:t>bis</w:t>
      </w:r>
      <w:r>
        <w:rPr>
          <w:rFonts w:ascii="Times New Roman" w:hAnsi="Times New Roman" w:hint="eastAsia"/>
          <w:lang w:eastAsia="zh-CN"/>
        </w:rPr>
        <w:t xml:space="preserve"> meeting report</w:t>
      </w:r>
      <w:r w:rsidR="00D20E01">
        <w:rPr>
          <w:rFonts w:ascii="Times New Roman" w:hAnsi="Times New Roman" w:hint="eastAsia"/>
          <w:lang w:eastAsia="zh-CN"/>
        </w:rPr>
        <w:t>;</w:t>
      </w:r>
    </w:p>
    <w:p w14:paraId="750CBA55" w14:textId="7CB1D843" w:rsidR="00D20E01" w:rsidRPr="0045240D" w:rsidRDefault="00EA17CA" w:rsidP="0045240D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EA17CA">
        <w:rPr>
          <w:rFonts w:ascii="Times New Roman" w:hAnsi="Times New Roman"/>
          <w:lang w:eastAsia="zh-CN"/>
        </w:rPr>
        <w:t>Running RRC CR NES</w:t>
      </w:r>
      <w:r w:rsidR="002C5C30">
        <w:rPr>
          <w:rFonts w:ascii="Times New Roman" w:hAnsi="Times New Roman" w:hint="eastAsia"/>
          <w:lang w:eastAsia="zh-CN"/>
        </w:rPr>
        <w:t>.</w:t>
      </w:r>
    </w:p>
    <w:sectPr w:rsidR="00D20E01" w:rsidRPr="0045240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BDC16" w14:textId="77777777" w:rsidR="0084595F" w:rsidRDefault="0084595F">
      <w:pPr>
        <w:spacing w:after="0"/>
      </w:pPr>
      <w:r>
        <w:separator/>
      </w:r>
    </w:p>
  </w:endnote>
  <w:endnote w:type="continuationSeparator" w:id="0">
    <w:p w14:paraId="20511EFD" w14:textId="77777777" w:rsidR="0084595F" w:rsidRDefault="00845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DBE17" w14:textId="77777777" w:rsidR="0084595F" w:rsidRDefault="0084595F">
      <w:pPr>
        <w:spacing w:after="0"/>
      </w:pPr>
      <w:r>
        <w:separator/>
      </w:r>
    </w:p>
  </w:footnote>
  <w:footnote w:type="continuationSeparator" w:id="0">
    <w:p w14:paraId="2BBBE1EA" w14:textId="77777777" w:rsidR="0084595F" w:rsidRDefault="008459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2618DC"/>
    <w:multiLevelType w:val="singleLevel"/>
    <w:tmpl w:val="8C2618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EC52FA"/>
    <w:multiLevelType w:val="multilevel"/>
    <w:tmpl w:val="9FDE9D3C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A4E3A54"/>
    <w:multiLevelType w:val="hybridMultilevel"/>
    <w:tmpl w:val="C0786486"/>
    <w:lvl w:ilvl="0" w:tplc="04707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51EBF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826A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BA90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D967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0085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CF282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2E3B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E58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9" w15:restartNumberingAfterBreak="0">
    <w:nsid w:val="3855460C"/>
    <w:multiLevelType w:val="hybridMultilevel"/>
    <w:tmpl w:val="733C2692"/>
    <w:lvl w:ilvl="0" w:tplc="AEF0DE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DE06EE5"/>
    <w:multiLevelType w:val="hybridMultilevel"/>
    <w:tmpl w:val="15D01E12"/>
    <w:lvl w:ilvl="0" w:tplc="FFFFFFFF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788" w:hanging="440"/>
      </w:pPr>
    </w:lvl>
    <w:lvl w:ilvl="2" w:tplc="FFFFFFFF" w:tentative="1">
      <w:start w:val="1"/>
      <w:numFmt w:val="lowerRoman"/>
      <w:lvlText w:val="%3."/>
      <w:lvlJc w:val="right"/>
      <w:pPr>
        <w:ind w:left="2228" w:hanging="440"/>
      </w:pPr>
    </w:lvl>
    <w:lvl w:ilvl="3" w:tplc="FFFFFFFF" w:tentative="1">
      <w:start w:val="1"/>
      <w:numFmt w:val="decimal"/>
      <w:lvlText w:val="%4."/>
      <w:lvlJc w:val="left"/>
      <w:pPr>
        <w:ind w:left="2668" w:hanging="440"/>
      </w:pPr>
    </w:lvl>
    <w:lvl w:ilvl="4" w:tplc="FFFFFFFF" w:tentative="1">
      <w:start w:val="1"/>
      <w:numFmt w:val="lowerLetter"/>
      <w:lvlText w:val="%5)"/>
      <w:lvlJc w:val="left"/>
      <w:pPr>
        <w:ind w:left="3108" w:hanging="440"/>
      </w:pPr>
    </w:lvl>
    <w:lvl w:ilvl="5" w:tplc="FFFFFFFF" w:tentative="1">
      <w:start w:val="1"/>
      <w:numFmt w:val="lowerRoman"/>
      <w:lvlText w:val="%6."/>
      <w:lvlJc w:val="right"/>
      <w:pPr>
        <w:ind w:left="3548" w:hanging="440"/>
      </w:pPr>
    </w:lvl>
    <w:lvl w:ilvl="6" w:tplc="FFFFFFFF" w:tentative="1">
      <w:start w:val="1"/>
      <w:numFmt w:val="decimal"/>
      <w:lvlText w:val="%7."/>
      <w:lvlJc w:val="left"/>
      <w:pPr>
        <w:ind w:left="3988" w:hanging="440"/>
      </w:pPr>
    </w:lvl>
    <w:lvl w:ilvl="7" w:tplc="FFFFFFFF" w:tentative="1">
      <w:start w:val="1"/>
      <w:numFmt w:val="lowerLetter"/>
      <w:lvlText w:val="%8)"/>
      <w:lvlJc w:val="left"/>
      <w:pPr>
        <w:ind w:left="4428" w:hanging="440"/>
      </w:pPr>
    </w:lvl>
    <w:lvl w:ilvl="8" w:tplc="FFFFFFFF" w:tentative="1">
      <w:start w:val="1"/>
      <w:numFmt w:val="lowerRoman"/>
      <w:lvlText w:val="%9."/>
      <w:lvlJc w:val="right"/>
      <w:pPr>
        <w:ind w:left="4868" w:hanging="440"/>
      </w:pPr>
    </w:lvl>
  </w:abstractNum>
  <w:abstractNum w:abstractNumId="23" w15:restartNumberingAfterBreak="0">
    <w:nsid w:val="3F096C7C"/>
    <w:multiLevelType w:val="hybridMultilevel"/>
    <w:tmpl w:val="22462844"/>
    <w:lvl w:ilvl="0" w:tplc="E9E0F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1864B78"/>
    <w:multiLevelType w:val="hybridMultilevel"/>
    <w:tmpl w:val="13C4AA9C"/>
    <w:lvl w:ilvl="0" w:tplc="98E4D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6C4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6B0B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7B4CD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37AFD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C9247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1C2FF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008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8462A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58393F4C"/>
    <w:multiLevelType w:val="hybridMultilevel"/>
    <w:tmpl w:val="13B0CC5E"/>
    <w:lvl w:ilvl="0" w:tplc="C94022D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55B2E93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831E75B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EB48DF4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365497B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EB4D39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9C62E5C2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EFFE9CF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61DA464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29" w15:restartNumberingAfterBreak="0">
    <w:nsid w:val="58B73482"/>
    <w:multiLevelType w:val="multilevel"/>
    <w:tmpl w:val="D024AE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0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B6A5B"/>
    <w:multiLevelType w:val="hybridMultilevel"/>
    <w:tmpl w:val="4AD65560"/>
    <w:lvl w:ilvl="0" w:tplc="1924C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29479A"/>
    <w:multiLevelType w:val="hybridMultilevel"/>
    <w:tmpl w:val="15D01E12"/>
    <w:lvl w:ilvl="0" w:tplc="058AC34E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8" w:hanging="440"/>
      </w:pPr>
    </w:lvl>
    <w:lvl w:ilvl="2" w:tplc="0409001B" w:tentative="1">
      <w:start w:val="1"/>
      <w:numFmt w:val="lowerRoman"/>
      <w:lvlText w:val="%3."/>
      <w:lvlJc w:val="right"/>
      <w:pPr>
        <w:ind w:left="2228" w:hanging="440"/>
      </w:pPr>
    </w:lvl>
    <w:lvl w:ilvl="3" w:tplc="0409000F" w:tentative="1">
      <w:start w:val="1"/>
      <w:numFmt w:val="decimal"/>
      <w:lvlText w:val="%4."/>
      <w:lvlJc w:val="left"/>
      <w:pPr>
        <w:ind w:left="2668" w:hanging="440"/>
      </w:pPr>
    </w:lvl>
    <w:lvl w:ilvl="4" w:tplc="04090019" w:tentative="1">
      <w:start w:val="1"/>
      <w:numFmt w:val="lowerLetter"/>
      <w:lvlText w:val="%5)"/>
      <w:lvlJc w:val="left"/>
      <w:pPr>
        <w:ind w:left="3108" w:hanging="440"/>
      </w:pPr>
    </w:lvl>
    <w:lvl w:ilvl="5" w:tplc="0409001B" w:tentative="1">
      <w:start w:val="1"/>
      <w:numFmt w:val="lowerRoman"/>
      <w:lvlText w:val="%6."/>
      <w:lvlJc w:val="right"/>
      <w:pPr>
        <w:ind w:left="3548" w:hanging="440"/>
      </w:pPr>
    </w:lvl>
    <w:lvl w:ilvl="6" w:tplc="0409000F" w:tentative="1">
      <w:start w:val="1"/>
      <w:numFmt w:val="decimal"/>
      <w:lvlText w:val="%7."/>
      <w:lvlJc w:val="left"/>
      <w:pPr>
        <w:ind w:left="3988" w:hanging="440"/>
      </w:pPr>
    </w:lvl>
    <w:lvl w:ilvl="7" w:tplc="04090019" w:tentative="1">
      <w:start w:val="1"/>
      <w:numFmt w:val="lowerLetter"/>
      <w:lvlText w:val="%8)"/>
      <w:lvlJc w:val="left"/>
      <w:pPr>
        <w:ind w:left="4428" w:hanging="440"/>
      </w:pPr>
    </w:lvl>
    <w:lvl w:ilvl="8" w:tplc="0409001B" w:tentative="1">
      <w:start w:val="1"/>
      <w:numFmt w:val="lowerRoman"/>
      <w:lvlText w:val="%9."/>
      <w:lvlJc w:val="right"/>
      <w:pPr>
        <w:ind w:left="4868" w:hanging="440"/>
      </w:pPr>
    </w:lvl>
  </w:abstractNum>
  <w:abstractNum w:abstractNumId="34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A533C"/>
    <w:multiLevelType w:val="hybridMultilevel"/>
    <w:tmpl w:val="397E276C"/>
    <w:lvl w:ilvl="0" w:tplc="C85AE1F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7750887">
    <w:abstractNumId w:val="12"/>
  </w:num>
  <w:num w:numId="2" w16cid:durableId="1658069507">
    <w:abstractNumId w:val="35"/>
  </w:num>
  <w:num w:numId="3" w16cid:durableId="2017229197">
    <w:abstractNumId w:val="21"/>
  </w:num>
  <w:num w:numId="4" w16cid:durableId="496848667">
    <w:abstractNumId w:val="34"/>
  </w:num>
  <w:num w:numId="5" w16cid:durableId="1471752926">
    <w:abstractNumId w:val="20"/>
  </w:num>
  <w:num w:numId="6" w16cid:durableId="1060248803">
    <w:abstractNumId w:val="18"/>
  </w:num>
  <w:num w:numId="7" w16cid:durableId="1521551594">
    <w:abstractNumId w:val="14"/>
  </w:num>
  <w:num w:numId="8" w16cid:durableId="385030267">
    <w:abstractNumId w:val="12"/>
  </w:num>
  <w:num w:numId="9" w16cid:durableId="161671075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25"/>
  </w:num>
  <w:num w:numId="11" w16cid:durableId="623581430">
    <w:abstractNumId w:val="11"/>
  </w:num>
  <w:num w:numId="12" w16cid:durableId="724373019">
    <w:abstractNumId w:val="13"/>
  </w:num>
  <w:num w:numId="13" w16cid:durableId="1634169915">
    <w:abstractNumId w:val="12"/>
  </w:num>
  <w:num w:numId="14" w16cid:durableId="5406755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12"/>
  </w:num>
  <w:num w:numId="16" w16cid:durableId="119688865">
    <w:abstractNumId w:val="12"/>
  </w:num>
  <w:num w:numId="17" w16cid:durableId="12733714">
    <w:abstractNumId w:val="12"/>
  </w:num>
  <w:num w:numId="18" w16cid:durableId="1086029270">
    <w:abstractNumId w:val="12"/>
  </w:num>
  <w:num w:numId="19" w16cid:durableId="454448714">
    <w:abstractNumId w:val="12"/>
  </w:num>
  <w:num w:numId="20" w16cid:durableId="97402279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3"/>
  </w:num>
  <w:num w:numId="22" w16cid:durableId="485319254">
    <w:abstractNumId w:val="26"/>
  </w:num>
  <w:num w:numId="23" w16cid:durableId="169418893">
    <w:abstractNumId w:val="37"/>
  </w:num>
  <w:num w:numId="24" w16cid:durableId="364063212">
    <w:abstractNumId w:val="16"/>
  </w:num>
  <w:num w:numId="25" w16cid:durableId="1237276869">
    <w:abstractNumId w:val="12"/>
  </w:num>
  <w:num w:numId="26" w16cid:durableId="683245348">
    <w:abstractNumId w:val="12"/>
  </w:num>
  <w:num w:numId="27" w16cid:durableId="2033844589">
    <w:abstractNumId w:val="12"/>
  </w:num>
  <w:num w:numId="28" w16cid:durableId="1909073500">
    <w:abstractNumId w:val="6"/>
  </w:num>
  <w:num w:numId="29" w16cid:durableId="1112670546">
    <w:abstractNumId w:val="7"/>
  </w:num>
  <w:num w:numId="30" w16cid:durableId="839540965">
    <w:abstractNumId w:val="23"/>
  </w:num>
  <w:num w:numId="31" w16cid:durableId="1659533263">
    <w:abstractNumId w:val="33"/>
  </w:num>
  <w:num w:numId="32" w16cid:durableId="1441532125">
    <w:abstractNumId w:val="12"/>
  </w:num>
  <w:num w:numId="33" w16cid:durableId="69158584">
    <w:abstractNumId w:val="1"/>
  </w:num>
  <w:num w:numId="34" w16cid:durableId="268511542">
    <w:abstractNumId w:val="0"/>
  </w:num>
  <w:num w:numId="35" w16cid:durableId="48766509">
    <w:abstractNumId w:val="2"/>
  </w:num>
  <w:num w:numId="36" w16cid:durableId="742264271">
    <w:abstractNumId w:val="27"/>
  </w:num>
  <w:num w:numId="37" w16cid:durableId="861014320">
    <w:abstractNumId w:val="28"/>
  </w:num>
  <w:num w:numId="38" w16cid:durableId="1878006781">
    <w:abstractNumId w:val="15"/>
  </w:num>
  <w:num w:numId="39" w16cid:durableId="361325339">
    <w:abstractNumId w:val="22"/>
  </w:num>
  <w:num w:numId="40" w16cid:durableId="1609963816">
    <w:abstractNumId w:val="17"/>
  </w:num>
  <w:num w:numId="41" w16cid:durableId="20055060">
    <w:abstractNumId w:val="12"/>
  </w:num>
  <w:num w:numId="42" w16cid:durableId="571086713">
    <w:abstractNumId w:val="32"/>
  </w:num>
  <w:num w:numId="43" w16cid:durableId="133253115">
    <w:abstractNumId w:val="12"/>
  </w:num>
  <w:num w:numId="44" w16cid:durableId="1505127415">
    <w:abstractNumId w:val="19"/>
  </w:num>
  <w:num w:numId="45" w16cid:durableId="384256524">
    <w:abstractNumId w:val="24"/>
  </w:num>
  <w:num w:numId="46" w16cid:durableId="536822281">
    <w:abstractNumId w:val="30"/>
  </w:num>
  <w:num w:numId="47" w16cid:durableId="167721316">
    <w:abstractNumId w:val="5"/>
  </w:num>
  <w:num w:numId="48" w16cid:durableId="9375242">
    <w:abstractNumId w:val="29"/>
  </w:num>
  <w:num w:numId="49" w16cid:durableId="112945708">
    <w:abstractNumId w:val="12"/>
  </w:num>
  <w:num w:numId="50" w16cid:durableId="969046441">
    <w:abstractNumId w:val="12"/>
  </w:num>
  <w:num w:numId="51" w16cid:durableId="348457444">
    <w:abstractNumId w:val="12"/>
  </w:num>
  <w:num w:numId="52" w16cid:durableId="1594895568">
    <w:abstractNumId w:val="9"/>
  </w:num>
  <w:num w:numId="53" w16cid:durableId="2082020350">
    <w:abstractNumId w:val="31"/>
  </w:num>
  <w:num w:numId="54" w16cid:durableId="1756516795">
    <w:abstractNumId w:val="8"/>
  </w:num>
  <w:num w:numId="55" w16cid:durableId="139396485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C2E"/>
    <w:rsid w:val="00007EC6"/>
    <w:rsid w:val="0001023B"/>
    <w:rsid w:val="000103E5"/>
    <w:rsid w:val="0001162C"/>
    <w:rsid w:val="000122AF"/>
    <w:rsid w:val="00012324"/>
    <w:rsid w:val="000125FD"/>
    <w:rsid w:val="00012A72"/>
    <w:rsid w:val="00013080"/>
    <w:rsid w:val="0001497F"/>
    <w:rsid w:val="00014E7A"/>
    <w:rsid w:val="00015B69"/>
    <w:rsid w:val="00015F4C"/>
    <w:rsid w:val="000174E0"/>
    <w:rsid w:val="0001793A"/>
    <w:rsid w:val="00020852"/>
    <w:rsid w:val="00020B9C"/>
    <w:rsid w:val="00021049"/>
    <w:rsid w:val="00022177"/>
    <w:rsid w:val="00022421"/>
    <w:rsid w:val="00022E3A"/>
    <w:rsid w:val="000240C1"/>
    <w:rsid w:val="000248A9"/>
    <w:rsid w:val="0002522F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73A"/>
    <w:rsid w:val="00055A08"/>
    <w:rsid w:val="00057CFC"/>
    <w:rsid w:val="0006031A"/>
    <w:rsid w:val="00060AA4"/>
    <w:rsid w:val="0006115F"/>
    <w:rsid w:val="00061AFD"/>
    <w:rsid w:val="00061B07"/>
    <w:rsid w:val="00062699"/>
    <w:rsid w:val="00063212"/>
    <w:rsid w:val="000634A0"/>
    <w:rsid w:val="000634BE"/>
    <w:rsid w:val="00064FC1"/>
    <w:rsid w:val="00065400"/>
    <w:rsid w:val="000662BF"/>
    <w:rsid w:val="0006722A"/>
    <w:rsid w:val="000676BC"/>
    <w:rsid w:val="00067CF5"/>
    <w:rsid w:val="0007199C"/>
    <w:rsid w:val="000733A5"/>
    <w:rsid w:val="00073649"/>
    <w:rsid w:val="00074224"/>
    <w:rsid w:val="0007506F"/>
    <w:rsid w:val="00075FA2"/>
    <w:rsid w:val="00076243"/>
    <w:rsid w:val="000763B6"/>
    <w:rsid w:val="0007790A"/>
    <w:rsid w:val="00077D54"/>
    <w:rsid w:val="00077E84"/>
    <w:rsid w:val="00080179"/>
    <w:rsid w:val="00080512"/>
    <w:rsid w:val="0008064B"/>
    <w:rsid w:val="0008098D"/>
    <w:rsid w:val="00080BE0"/>
    <w:rsid w:val="00081D9D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5EE8"/>
    <w:rsid w:val="000979AE"/>
    <w:rsid w:val="00097A7A"/>
    <w:rsid w:val="00097D29"/>
    <w:rsid w:val="000A0052"/>
    <w:rsid w:val="000A0C4C"/>
    <w:rsid w:val="000A141D"/>
    <w:rsid w:val="000A23B5"/>
    <w:rsid w:val="000A3011"/>
    <w:rsid w:val="000A3AAA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2D"/>
    <w:rsid w:val="000B6152"/>
    <w:rsid w:val="000B7452"/>
    <w:rsid w:val="000B75E1"/>
    <w:rsid w:val="000B7BCF"/>
    <w:rsid w:val="000C0849"/>
    <w:rsid w:val="000C0DD8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C7A38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2D69"/>
    <w:rsid w:val="000E40B4"/>
    <w:rsid w:val="000E48A2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1F9"/>
    <w:rsid w:val="000F387E"/>
    <w:rsid w:val="000F433F"/>
    <w:rsid w:val="000F4E5D"/>
    <w:rsid w:val="000F5052"/>
    <w:rsid w:val="000F605D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B8D"/>
    <w:rsid w:val="00103FD9"/>
    <w:rsid w:val="00105382"/>
    <w:rsid w:val="00105EE4"/>
    <w:rsid w:val="00106D41"/>
    <w:rsid w:val="0010746E"/>
    <w:rsid w:val="001110DC"/>
    <w:rsid w:val="0011158C"/>
    <w:rsid w:val="0011229B"/>
    <w:rsid w:val="00112453"/>
    <w:rsid w:val="00112AC3"/>
    <w:rsid w:val="00114C47"/>
    <w:rsid w:val="00116505"/>
    <w:rsid w:val="0011672A"/>
    <w:rsid w:val="00117213"/>
    <w:rsid w:val="00117456"/>
    <w:rsid w:val="001207AA"/>
    <w:rsid w:val="00120849"/>
    <w:rsid w:val="00120B19"/>
    <w:rsid w:val="00120DC5"/>
    <w:rsid w:val="00121567"/>
    <w:rsid w:val="0012180D"/>
    <w:rsid w:val="00122D33"/>
    <w:rsid w:val="0012397B"/>
    <w:rsid w:val="00123BA3"/>
    <w:rsid w:val="00123DCF"/>
    <w:rsid w:val="001252CC"/>
    <w:rsid w:val="0012694D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268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1AFB"/>
    <w:rsid w:val="00153160"/>
    <w:rsid w:val="00153726"/>
    <w:rsid w:val="00154396"/>
    <w:rsid w:val="001544A7"/>
    <w:rsid w:val="00154C86"/>
    <w:rsid w:val="0015541B"/>
    <w:rsid w:val="001554EF"/>
    <w:rsid w:val="001561D9"/>
    <w:rsid w:val="00156E48"/>
    <w:rsid w:val="0015783B"/>
    <w:rsid w:val="00157AAC"/>
    <w:rsid w:val="00160055"/>
    <w:rsid w:val="001600B9"/>
    <w:rsid w:val="00160240"/>
    <w:rsid w:val="001608CF"/>
    <w:rsid w:val="00162012"/>
    <w:rsid w:val="00162453"/>
    <w:rsid w:val="001625D3"/>
    <w:rsid w:val="00162732"/>
    <w:rsid w:val="00164674"/>
    <w:rsid w:val="00164CE2"/>
    <w:rsid w:val="001658EF"/>
    <w:rsid w:val="001660D4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77C1"/>
    <w:rsid w:val="00177954"/>
    <w:rsid w:val="00177D29"/>
    <w:rsid w:val="001802E7"/>
    <w:rsid w:val="001805A4"/>
    <w:rsid w:val="00180E1F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96617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0D50"/>
    <w:rsid w:val="001B194F"/>
    <w:rsid w:val="001B3099"/>
    <w:rsid w:val="001B7811"/>
    <w:rsid w:val="001C2C6E"/>
    <w:rsid w:val="001C350D"/>
    <w:rsid w:val="001C45E7"/>
    <w:rsid w:val="001C4BA8"/>
    <w:rsid w:val="001C4FAC"/>
    <w:rsid w:val="001C50DD"/>
    <w:rsid w:val="001C52E6"/>
    <w:rsid w:val="001C5D9D"/>
    <w:rsid w:val="001C62C0"/>
    <w:rsid w:val="001C72A6"/>
    <w:rsid w:val="001D0189"/>
    <w:rsid w:val="001D01F0"/>
    <w:rsid w:val="001D15D8"/>
    <w:rsid w:val="001D197B"/>
    <w:rsid w:val="001D2E00"/>
    <w:rsid w:val="001D5F4E"/>
    <w:rsid w:val="001D64E8"/>
    <w:rsid w:val="001D6F14"/>
    <w:rsid w:val="001D78ED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4133"/>
    <w:rsid w:val="002143C5"/>
    <w:rsid w:val="002153FF"/>
    <w:rsid w:val="00216C19"/>
    <w:rsid w:val="00216D14"/>
    <w:rsid w:val="002176BF"/>
    <w:rsid w:val="00217703"/>
    <w:rsid w:val="0022046A"/>
    <w:rsid w:val="00220CE6"/>
    <w:rsid w:val="00221269"/>
    <w:rsid w:val="002212C3"/>
    <w:rsid w:val="00225E9B"/>
    <w:rsid w:val="0022606D"/>
    <w:rsid w:val="00227673"/>
    <w:rsid w:val="00227E4F"/>
    <w:rsid w:val="00230146"/>
    <w:rsid w:val="002306BC"/>
    <w:rsid w:val="00231E57"/>
    <w:rsid w:val="00233757"/>
    <w:rsid w:val="00236135"/>
    <w:rsid w:val="002364A3"/>
    <w:rsid w:val="00236819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60BFB"/>
    <w:rsid w:val="002622AB"/>
    <w:rsid w:val="002625AA"/>
    <w:rsid w:val="00263079"/>
    <w:rsid w:val="002650B3"/>
    <w:rsid w:val="002664FD"/>
    <w:rsid w:val="002666C6"/>
    <w:rsid w:val="00266A84"/>
    <w:rsid w:val="00267DD9"/>
    <w:rsid w:val="002701BA"/>
    <w:rsid w:val="002712D1"/>
    <w:rsid w:val="0027272C"/>
    <w:rsid w:val="00272C5C"/>
    <w:rsid w:val="00272DE7"/>
    <w:rsid w:val="00273A72"/>
    <w:rsid w:val="00274788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1E9C"/>
    <w:rsid w:val="00292FB6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6C5E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5C30"/>
    <w:rsid w:val="002C697A"/>
    <w:rsid w:val="002C6985"/>
    <w:rsid w:val="002C6B76"/>
    <w:rsid w:val="002D02CB"/>
    <w:rsid w:val="002D0624"/>
    <w:rsid w:val="002D2FA3"/>
    <w:rsid w:val="002D581D"/>
    <w:rsid w:val="002D59B0"/>
    <w:rsid w:val="002D6500"/>
    <w:rsid w:val="002D71E2"/>
    <w:rsid w:val="002D7228"/>
    <w:rsid w:val="002E0CC7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78E2"/>
    <w:rsid w:val="002F01B3"/>
    <w:rsid w:val="002F0518"/>
    <w:rsid w:val="002F0564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2988"/>
    <w:rsid w:val="0030342F"/>
    <w:rsid w:val="003042CC"/>
    <w:rsid w:val="00304D19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4271"/>
    <w:rsid w:val="003153BC"/>
    <w:rsid w:val="00315925"/>
    <w:rsid w:val="0031637A"/>
    <w:rsid w:val="003165BD"/>
    <w:rsid w:val="003172DC"/>
    <w:rsid w:val="003214EA"/>
    <w:rsid w:val="003216F2"/>
    <w:rsid w:val="0032239B"/>
    <w:rsid w:val="0032249F"/>
    <w:rsid w:val="00323187"/>
    <w:rsid w:val="00324E00"/>
    <w:rsid w:val="003259FA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313C3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3FC4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2E7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B16"/>
    <w:rsid w:val="00381EFD"/>
    <w:rsid w:val="00382884"/>
    <w:rsid w:val="00382D62"/>
    <w:rsid w:val="00383896"/>
    <w:rsid w:val="00383BA6"/>
    <w:rsid w:val="00384A0C"/>
    <w:rsid w:val="003866C6"/>
    <w:rsid w:val="0038730D"/>
    <w:rsid w:val="0039120D"/>
    <w:rsid w:val="00391D8E"/>
    <w:rsid w:val="00392B0D"/>
    <w:rsid w:val="00392EC0"/>
    <w:rsid w:val="00393B5C"/>
    <w:rsid w:val="0039496A"/>
    <w:rsid w:val="00394AA2"/>
    <w:rsid w:val="00394E75"/>
    <w:rsid w:val="00395841"/>
    <w:rsid w:val="00395843"/>
    <w:rsid w:val="00395E28"/>
    <w:rsid w:val="003962B6"/>
    <w:rsid w:val="003A014E"/>
    <w:rsid w:val="003A0881"/>
    <w:rsid w:val="003A08DF"/>
    <w:rsid w:val="003A417A"/>
    <w:rsid w:val="003A4862"/>
    <w:rsid w:val="003A4F68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2FE2"/>
    <w:rsid w:val="003C3771"/>
    <w:rsid w:val="003C5C02"/>
    <w:rsid w:val="003C74C0"/>
    <w:rsid w:val="003C7655"/>
    <w:rsid w:val="003D02C7"/>
    <w:rsid w:val="003D03B6"/>
    <w:rsid w:val="003D05E1"/>
    <w:rsid w:val="003D078E"/>
    <w:rsid w:val="003D09E5"/>
    <w:rsid w:val="003D16F6"/>
    <w:rsid w:val="003D25B3"/>
    <w:rsid w:val="003D267B"/>
    <w:rsid w:val="003D3400"/>
    <w:rsid w:val="003D451A"/>
    <w:rsid w:val="003D47C2"/>
    <w:rsid w:val="003D4EE5"/>
    <w:rsid w:val="003D6AE7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31E"/>
    <w:rsid w:val="003F53D8"/>
    <w:rsid w:val="003F546D"/>
    <w:rsid w:val="003F584F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4910"/>
    <w:rsid w:val="00405187"/>
    <w:rsid w:val="004063C9"/>
    <w:rsid w:val="0040654F"/>
    <w:rsid w:val="00406789"/>
    <w:rsid w:val="004068B1"/>
    <w:rsid w:val="00406CC8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553D"/>
    <w:rsid w:val="00415BA7"/>
    <w:rsid w:val="004162F2"/>
    <w:rsid w:val="00416AFD"/>
    <w:rsid w:val="00416B58"/>
    <w:rsid w:val="004174F0"/>
    <w:rsid w:val="00417927"/>
    <w:rsid w:val="00421031"/>
    <w:rsid w:val="004211A7"/>
    <w:rsid w:val="0042142B"/>
    <w:rsid w:val="0042182D"/>
    <w:rsid w:val="004234CA"/>
    <w:rsid w:val="00423720"/>
    <w:rsid w:val="0042480C"/>
    <w:rsid w:val="00425283"/>
    <w:rsid w:val="004254AB"/>
    <w:rsid w:val="004272E1"/>
    <w:rsid w:val="00427EE3"/>
    <w:rsid w:val="00427F1B"/>
    <w:rsid w:val="00430265"/>
    <w:rsid w:val="00431165"/>
    <w:rsid w:val="00431659"/>
    <w:rsid w:val="004327CE"/>
    <w:rsid w:val="00432AB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67EB"/>
    <w:rsid w:val="00447947"/>
    <w:rsid w:val="004479B2"/>
    <w:rsid w:val="00450138"/>
    <w:rsid w:val="00450335"/>
    <w:rsid w:val="00450441"/>
    <w:rsid w:val="00450A2A"/>
    <w:rsid w:val="00450E13"/>
    <w:rsid w:val="004512C5"/>
    <w:rsid w:val="004514F9"/>
    <w:rsid w:val="0045240D"/>
    <w:rsid w:val="00454593"/>
    <w:rsid w:val="00455158"/>
    <w:rsid w:val="004579C7"/>
    <w:rsid w:val="00460E63"/>
    <w:rsid w:val="00462FD4"/>
    <w:rsid w:val="00464A2A"/>
    <w:rsid w:val="00465DD3"/>
    <w:rsid w:val="004667F4"/>
    <w:rsid w:val="00467084"/>
    <w:rsid w:val="00467512"/>
    <w:rsid w:val="00470C7A"/>
    <w:rsid w:val="004723AF"/>
    <w:rsid w:val="0047267C"/>
    <w:rsid w:val="00473FAE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6279"/>
    <w:rsid w:val="00487950"/>
    <w:rsid w:val="004901B4"/>
    <w:rsid w:val="00490AC3"/>
    <w:rsid w:val="004910E3"/>
    <w:rsid w:val="00491275"/>
    <w:rsid w:val="00491496"/>
    <w:rsid w:val="004928A1"/>
    <w:rsid w:val="004931AB"/>
    <w:rsid w:val="00493471"/>
    <w:rsid w:val="004947AF"/>
    <w:rsid w:val="00494EAD"/>
    <w:rsid w:val="004955F1"/>
    <w:rsid w:val="0049584C"/>
    <w:rsid w:val="004958DA"/>
    <w:rsid w:val="00495C50"/>
    <w:rsid w:val="004970E8"/>
    <w:rsid w:val="0049758A"/>
    <w:rsid w:val="004978C8"/>
    <w:rsid w:val="004979B9"/>
    <w:rsid w:val="00497E7E"/>
    <w:rsid w:val="004A0BB8"/>
    <w:rsid w:val="004A1BBC"/>
    <w:rsid w:val="004A20A5"/>
    <w:rsid w:val="004A34F3"/>
    <w:rsid w:val="004A3937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C732E"/>
    <w:rsid w:val="004D1BA1"/>
    <w:rsid w:val="004D2101"/>
    <w:rsid w:val="004D2CA9"/>
    <w:rsid w:val="004D3578"/>
    <w:rsid w:val="004D380D"/>
    <w:rsid w:val="004D3D95"/>
    <w:rsid w:val="004D481E"/>
    <w:rsid w:val="004D497A"/>
    <w:rsid w:val="004D54DE"/>
    <w:rsid w:val="004D558B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6F0D"/>
    <w:rsid w:val="004E7331"/>
    <w:rsid w:val="004E7A00"/>
    <w:rsid w:val="004F0A4A"/>
    <w:rsid w:val="004F1B24"/>
    <w:rsid w:val="004F2541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343"/>
    <w:rsid w:val="00521461"/>
    <w:rsid w:val="00521B88"/>
    <w:rsid w:val="00523D6F"/>
    <w:rsid w:val="00524773"/>
    <w:rsid w:val="0052553D"/>
    <w:rsid w:val="00525A8E"/>
    <w:rsid w:val="00525BA7"/>
    <w:rsid w:val="00525E32"/>
    <w:rsid w:val="005268C9"/>
    <w:rsid w:val="00527F2F"/>
    <w:rsid w:val="00530F52"/>
    <w:rsid w:val="00531068"/>
    <w:rsid w:val="005315F7"/>
    <w:rsid w:val="005324A9"/>
    <w:rsid w:val="0053444B"/>
    <w:rsid w:val="00534A60"/>
    <w:rsid w:val="005351E3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1F07"/>
    <w:rsid w:val="00542227"/>
    <w:rsid w:val="00543CC2"/>
    <w:rsid w:val="00543E6C"/>
    <w:rsid w:val="0054472C"/>
    <w:rsid w:val="00545137"/>
    <w:rsid w:val="0054528B"/>
    <w:rsid w:val="0054582A"/>
    <w:rsid w:val="005474F4"/>
    <w:rsid w:val="00550376"/>
    <w:rsid w:val="0055055A"/>
    <w:rsid w:val="00551DE4"/>
    <w:rsid w:val="00551EF4"/>
    <w:rsid w:val="005520D2"/>
    <w:rsid w:val="00552F71"/>
    <w:rsid w:val="00553146"/>
    <w:rsid w:val="00553AAF"/>
    <w:rsid w:val="00553D4E"/>
    <w:rsid w:val="005564B1"/>
    <w:rsid w:val="005570FB"/>
    <w:rsid w:val="005601B2"/>
    <w:rsid w:val="00560368"/>
    <w:rsid w:val="00562384"/>
    <w:rsid w:val="00562CD7"/>
    <w:rsid w:val="005631BD"/>
    <w:rsid w:val="005644B2"/>
    <w:rsid w:val="00565087"/>
    <w:rsid w:val="005650D3"/>
    <w:rsid w:val="0056573F"/>
    <w:rsid w:val="00565A91"/>
    <w:rsid w:val="00566114"/>
    <w:rsid w:val="00570605"/>
    <w:rsid w:val="00570BCF"/>
    <w:rsid w:val="005710DB"/>
    <w:rsid w:val="0057155E"/>
    <w:rsid w:val="005715B0"/>
    <w:rsid w:val="005716F1"/>
    <w:rsid w:val="00572317"/>
    <w:rsid w:val="0057251D"/>
    <w:rsid w:val="00573511"/>
    <w:rsid w:val="00573DE9"/>
    <w:rsid w:val="00576475"/>
    <w:rsid w:val="00576B02"/>
    <w:rsid w:val="00576EEC"/>
    <w:rsid w:val="00577539"/>
    <w:rsid w:val="005802B9"/>
    <w:rsid w:val="00581A35"/>
    <w:rsid w:val="00582196"/>
    <w:rsid w:val="005822BA"/>
    <w:rsid w:val="0058305F"/>
    <w:rsid w:val="00583329"/>
    <w:rsid w:val="00583A29"/>
    <w:rsid w:val="00583AB6"/>
    <w:rsid w:val="00583BB1"/>
    <w:rsid w:val="005844E8"/>
    <w:rsid w:val="005845D1"/>
    <w:rsid w:val="005854AB"/>
    <w:rsid w:val="0058550F"/>
    <w:rsid w:val="0059094A"/>
    <w:rsid w:val="00590D7B"/>
    <w:rsid w:val="0059281F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204"/>
    <w:rsid w:val="005A549B"/>
    <w:rsid w:val="005A599E"/>
    <w:rsid w:val="005A5C68"/>
    <w:rsid w:val="005A6F6F"/>
    <w:rsid w:val="005B03F4"/>
    <w:rsid w:val="005B195D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3AA4"/>
    <w:rsid w:val="005D3CD7"/>
    <w:rsid w:val="005D3DBE"/>
    <w:rsid w:val="005D5045"/>
    <w:rsid w:val="005D56E7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EC5"/>
    <w:rsid w:val="005E5C10"/>
    <w:rsid w:val="005E621B"/>
    <w:rsid w:val="005E64E1"/>
    <w:rsid w:val="005E7E6F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2350"/>
    <w:rsid w:val="006131A7"/>
    <w:rsid w:val="006139B6"/>
    <w:rsid w:val="00614AFF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37F1D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3D5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671EE"/>
    <w:rsid w:val="00670626"/>
    <w:rsid w:val="0067071D"/>
    <w:rsid w:val="00670D17"/>
    <w:rsid w:val="00670E98"/>
    <w:rsid w:val="00671086"/>
    <w:rsid w:val="00671593"/>
    <w:rsid w:val="00671B72"/>
    <w:rsid w:val="00671C05"/>
    <w:rsid w:val="006724FA"/>
    <w:rsid w:val="006729C2"/>
    <w:rsid w:val="00672DD3"/>
    <w:rsid w:val="006731F3"/>
    <w:rsid w:val="00673DA5"/>
    <w:rsid w:val="00674A37"/>
    <w:rsid w:val="006759C5"/>
    <w:rsid w:val="00676253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87F35"/>
    <w:rsid w:val="00691471"/>
    <w:rsid w:val="0069306C"/>
    <w:rsid w:val="00693169"/>
    <w:rsid w:val="006937BA"/>
    <w:rsid w:val="00694154"/>
    <w:rsid w:val="00694D52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CB0"/>
    <w:rsid w:val="006A545F"/>
    <w:rsid w:val="006A7254"/>
    <w:rsid w:val="006B0D76"/>
    <w:rsid w:val="006B0D79"/>
    <w:rsid w:val="006B1451"/>
    <w:rsid w:val="006B2E32"/>
    <w:rsid w:val="006B3315"/>
    <w:rsid w:val="006B4AC6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523"/>
    <w:rsid w:val="006C4C16"/>
    <w:rsid w:val="006C4D4B"/>
    <w:rsid w:val="006C5527"/>
    <w:rsid w:val="006C5E32"/>
    <w:rsid w:val="006C63DB"/>
    <w:rsid w:val="006C7A3C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92A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1C91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4F77"/>
    <w:rsid w:val="0070557F"/>
    <w:rsid w:val="00706626"/>
    <w:rsid w:val="0070736D"/>
    <w:rsid w:val="007074E5"/>
    <w:rsid w:val="00710207"/>
    <w:rsid w:val="0071092A"/>
    <w:rsid w:val="007111F2"/>
    <w:rsid w:val="007145EA"/>
    <w:rsid w:val="00716765"/>
    <w:rsid w:val="007173B2"/>
    <w:rsid w:val="00721B21"/>
    <w:rsid w:val="00721C1E"/>
    <w:rsid w:val="007226E5"/>
    <w:rsid w:val="00722777"/>
    <w:rsid w:val="00726628"/>
    <w:rsid w:val="007272B8"/>
    <w:rsid w:val="007276C0"/>
    <w:rsid w:val="00727713"/>
    <w:rsid w:val="00727957"/>
    <w:rsid w:val="00727D3A"/>
    <w:rsid w:val="00727FC2"/>
    <w:rsid w:val="0073037A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47B46"/>
    <w:rsid w:val="00750066"/>
    <w:rsid w:val="00750363"/>
    <w:rsid w:val="007506BD"/>
    <w:rsid w:val="00751B62"/>
    <w:rsid w:val="0075366B"/>
    <w:rsid w:val="00753BB0"/>
    <w:rsid w:val="00755FD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075C"/>
    <w:rsid w:val="0077237E"/>
    <w:rsid w:val="00772A39"/>
    <w:rsid w:val="00772E60"/>
    <w:rsid w:val="007734C5"/>
    <w:rsid w:val="007736EA"/>
    <w:rsid w:val="00774578"/>
    <w:rsid w:val="00774CC7"/>
    <w:rsid w:val="00774E61"/>
    <w:rsid w:val="007758B2"/>
    <w:rsid w:val="007765CE"/>
    <w:rsid w:val="0077661C"/>
    <w:rsid w:val="00776F8C"/>
    <w:rsid w:val="0077753A"/>
    <w:rsid w:val="00777DB3"/>
    <w:rsid w:val="00780824"/>
    <w:rsid w:val="00781F0F"/>
    <w:rsid w:val="0078299C"/>
    <w:rsid w:val="00782D14"/>
    <w:rsid w:val="007853B3"/>
    <w:rsid w:val="00785FA6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B"/>
    <w:rsid w:val="007968C8"/>
    <w:rsid w:val="0079764C"/>
    <w:rsid w:val="00797FAE"/>
    <w:rsid w:val="007A0073"/>
    <w:rsid w:val="007A11B0"/>
    <w:rsid w:val="007A2986"/>
    <w:rsid w:val="007A2E90"/>
    <w:rsid w:val="007A349A"/>
    <w:rsid w:val="007A61E3"/>
    <w:rsid w:val="007A66CE"/>
    <w:rsid w:val="007A69BF"/>
    <w:rsid w:val="007A6A33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150"/>
    <w:rsid w:val="007C38C7"/>
    <w:rsid w:val="007C545E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6C89"/>
    <w:rsid w:val="007D7AE7"/>
    <w:rsid w:val="007D7B7E"/>
    <w:rsid w:val="007E0558"/>
    <w:rsid w:val="007E0BE6"/>
    <w:rsid w:val="007E0F66"/>
    <w:rsid w:val="007E1DF8"/>
    <w:rsid w:val="007E1F2A"/>
    <w:rsid w:val="007E2C01"/>
    <w:rsid w:val="007E2E21"/>
    <w:rsid w:val="007E45B5"/>
    <w:rsid w:val="007E56CB"/>
    <w:rsid w:val="007E574B"/>
    <w:rsid w:val="007E77B1"/>
    <w:rsid w:val="007F0139"/>
    <w:rsid w:val="007F021A"/>
    <w:rsid w:val="007F060D"/>
    <w:rsid w:val="007F0DDD"/>
    <w:rsid w:val="007F4588"/>
    <w:rsid w:val="007F4A5C"/>
    <w:rsid w:val="007F5ED1"/>
    <w:rsid w:val="007F5FF1"/>
    <w:rsid w:val="007F7A1E"/>
    <w:rsid w:val="007F7BC9"/>
    <w:rsid w:val="00800BE7"/>
    <w:rsid w:val="008013AF"/>
    <w:rsid w:val="00801906"/>
    <w:rsid w:val="0080252A"/>
    <w:rsid w:val="00802839"/>
    <w:rsid w:val="008028A4"/>
    <w:rsid w:val="008040D0"/>
    <w:rsid w:val="00804A03"/>
    <w:rsid w:val="00804ACD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EE0"/>
    <w:rsid w:val="0082674B"/>
    <w:rsid w:val="008276E5"/>
    <w:rsid w:val="008305D8"/>
    <w:rsid w:val="00832784"/>
    <w:rsid w:val="00832D76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0B9E"/>
    <w:rsid w:val="008420B9"/>
    <w:rsid w:val="008437D1"/>
    <w:rsid w:val="008447AF"/>
    <w:rsid w:val="00844D9D"/>
    <w:rsid w:val="0084595F"/>
    <w:rsid w:val="00845B18"/>
    <w:rsid w:val="008504AF"/>
    <w:rsid w:val="00851A34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4FAF"/>
    <w:rsid w:val="008659EB"/>
    <w:rsid w:val="0086675C"/>
    <w:rsid w:val="00866BB5"/>
    <w:rsid w:val="00870283"/>
    <w:rsid w:val="00873516"/>
    <w:rsid w:val="00873FAE"/>
    <w:rsid w:val="00874676"/>
    <w:rsid w:val="008749C3"/>
    <w:rsid w:val="00874A63"/>
    <w:rsid w:val="008762A8"/>
    <w:rsid w:val="008768CA"/>
    <w:rsid w:val="008776F3"/>
    <w:rsid w:val="00877C0F"/>
    <w:rsid w:val="00877C65"/>
    <w:rsid w:val="00877EFD"/>
    <w:rsid w:val="0088031C"/>
    <w:rsid w:val="00880559"/>
    <w:rsid w:val="0088391F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6476"/>
    <w:rsid w:val="0089755E"/>
    <w:rsid w:val="008A08E5"/>
    <w:rsid w:val="008A0F29"/>
    <w:rsid w:val="008A15F7"/>
    <w:rsid w:val="008A24EC"/>
    <w:rsid w:val="008A3541"/>
    <w:rsid w:val="008A5450"/>
    <w:rsid w:val="008A7D5E"/>
    <w:rsid w:val="008B05C4"/>
    <w:rsid w:val="008B0A62"/>
    <w:rsid w:val="008B0F46"/>
    <w:rsid w:val="008B1273"/>
    <w:rsid w:val="008B15E4"/>
    <w:rsid w:val="008B3387"/>
    <w:rsid w:val="008B3F8E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2D0A"/>
    <w:rsid w:val="008C33A2"/>
    <w:rsid w:val="008C3469"/>
    <w:rsid w:val="008C4125"/>
    <w:rsid w:val="008C4A9F"/>
    <w:rsid w:val="008C57CA"/>
    <w:rsid w:val="008C68BF"/>
    <w:rsid w:val="008C7CF9"/>
    <w:rsid w:val="008D07F9"/>
    <w:rsid w:val="008D0C27"/>
    <w:rsid w:val="008D0FA8"/>
    <w:rsid w:val="008D2E9F"/>
    <w:rsid w:val="008D348D"/>
    <w:rsid w:val="008D38CD"/>
    <w:rsid w:val="008D3E9D"/>
    <w:rsid w:val="008D52F3"/>
    <w:rsid w:val="008D5D2C"/>
    <w:rsid w:val="008D5D43"/>
    <w:rsid w:val="008D6A02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65CA"/>
    <w:rsid w:val="008E73E6"/>
    <w:rsid w:val="008F0498"/>
    <w:rsid w:val="008F20E5"/>
    <w:rsid w:val="008F238B"/>
    <w:rsid w:val="008F3303"/>
    <w:rsid w:val="008F4979"/>
    <w:rsid w:val="008F6882"/>
    <w:rsid w:val="008F6EAA"/>
    <w:rsid w:val="008F749F"/>
    <w:rsid w:val="00900B11"/>
    <w:rsid w:val="009016F7"/>
    <w:rsid w:val="00901B3B"/>
    <w:rsid w:val="00901E18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5FCD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65D"/>
    <w:rsid w:val="00921D59"/>
    <w:rsid w:val="00921DF5"/>
    <w:rsid w:val="00922C73"/>
    <w:rsid w:val="00923020"/>
    <w:rsid w:val="00923F6E"/>
    <w:rsid w:val="00925D13"/>
    <w:rsid w:val="009274B5"/>
    <w:rsid w:val="00927687"/>
    <w:rsid w:val="00927BCD"/>
    <w:rsid w:val="00930398"/>
    <w:rsid w:val="0093166B"/>
    <w:rsid w:val="00932033"/>
    <w:rsid w:val="00932079"/>
    <w:rsid w:val="00933186"/>
    <w:rsid w:val="00933F02"/>
    <w:rsid w:val="00934732"/>
    <w:rsid w:val="00934884"/>
    <w:rsid w:val="00934B6B"/>
    <w:rsid w:val="00935668"/>
    <w:rsid w:val="009360FC"/>
    <w:rsid w:val="00936C92"/>
    <w:rsid w:val="009376E5"/>
    <w:rsid w:val="00937C1A"/>
    <w:rsid w:val="00937C38"/>
    <w:rsid w:val="009410A6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477A"/>
    <w:rsid w:val="009759CF"/>
    <w:rsid w:val="00975B9B"/>
    <w:rsid w:val="0097657E"/>
    <w:rsid w:val="00976DA5"/>
    <w:rsid w:val="00977568"/>
    <w:rsid w:val="009778FE"/>
    <w:rsid w:val="00977934"/>
    <w:rsid w:val="00977B9A"/>
    <w:rsid w:val="00977FC6"/>
    <w:rsid w:val="00980682"/>
    <w:rsid w:val="00980B36"/>
    <w:rsid w:val="009810D6"/>
    <w:rsid w:val="009813D8"/>
    <w:rsid w:val="00982033"/>
    <w:rsid w:val="00982B95"/>
    <w:rsid w:val="009836B8"/>
    <w:rsid w:val="00984F06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685"/>
    <w:rsid w:val="00996989"/>
    <w:rsid w:val="00996B82"/>
    <w:rsid w:val="00997D91"/>
    <w:rsid w:val="009A080E"/>
    <w:rsid w:val="009A0B12"/>
    <w:rsid w:val="009A101F"/>
    <w:rsid w:val="009A2784"/>
    <w:rsid w:val="009A29B1"/>
    <w:rsid w:val="009A3254"/>
    <w:rsid w:val="009A3E56"/>
    <w:rsid w:val="009A54A8"/>
    <w:rsid w:val="009A60AD"/>
    <w:rsid w:val="009A6944"/>
    <w:rsid w:val="009B0C84"/>
    <w:rsid w:val="009B1EF1"/>
    <w:rsid w:val="009B27F4"/>
    <w:rsid w:val="009B2AD7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184F"/>
    <w:rsid w:val="009C30D7"/>
    <w:rsid w:val="009C395D"/>
    <w:rsid w:val="009C4044"/>
    <w:rsid w:val="009C567E"/>
    <w:rsid w:val="009C677E"/>
    <w:rsid w:val="009C68CD"/>
    <w:rsid w:val="009C6A63"/>
    <w:rsid w:val="009C71BB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7DB"/>
    <w:rsid w:val="009D7916"/>
    <w:rsid w:val="009E06C4"/>
    <w:rsid w:val="009E0F0C"/>
    <w:rsid w:val="009E282D"/>
    <w:rsid w:val="009E2C90"/>
    <w:rsid w:val="009E51F4"/>
    <w:rsid w:val="009E54E2"/>
    <w:rsid w:val="009E5AEB"/>
    <w:rsid w:val="009E6ADF"/>
    <w:rsid w:val="009E7D58"/>
    <w:rsid w:val="009F14D5"/>
    <w:rsid w:val="009F1D50"/>
    <w:rsid w:val="009F235D"/>
    <w:rsid w:val="009F27BE"/>
    <w:rsid w:val="009F48DE"/>
    <w:rsid w:val="009F5494"/>
    <w:rsid w:val="009F616D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67D"/>
    <w:rsid w:val="00A059F2"/>
    <w:rsid w:val="00A05D4B"/>
    <w:rsid w:val="00A06B61"/>
    <w:rsid w:val="00A10F02"/>
    <w:rsid w:val="00A10F0A"/>
    <w:rsid w:val="00A110BC"/>
    <w:rsid w:val="00A11623"/>
    <w:rsid w:val="00A119B7"/>
    <w:rsid w:val="00A127E6"/>
    <w:rsid w:val="00A12DF2"/>
    <w:rsid w:val="00A15377"/>
    <w:rsid w:val="00A15901"/>
    <w:rsid w:val="00A165DE"/>
    <w:rsid w:val="00A16B92"/>
    <w:rsid w:val="00A1796E"/>
    <w:rsid w:val="00A17A00"/>
    <w:rsid w:val="00A2022F"/>
    <w:rsid w:val="00A21731"/>
    <w:rsid w:val="00A21916"/>
    <w:rsid w:val="00A24225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6657"/>
    <w:rsid w:val="00A377DE"/>
    <w:rsid w:val="00A402B9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6408"/>
    <w:rsid w:val="00A46B97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1035"/>
    <w:rsid w:val="00A6116C"/>
    <w:rsid w:val="00A62ABC"/>
    <w:rsid w:val="00A6511C"/>
    <w:rsid w:val="00A657F0"/>
    <w:rsid w:val="00A663D8"/>
    <w:rsid w:val="00A67097"/>
    <w:rsid w:val="00A675D2"/>
    <w:rsid w:val="00A67EBC"/>
    <w:rsid w:val="00A70B8D"/>
    <w:rsid w:val="00A7124D"/>
    <w:rsid w:val="00A71624"/>
    <w:rsid w:val="00A716F4"/>
    <w:rsid w:val="00A72A83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08D1"/>
    <w:rsid w:val="00A91BD3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383"/>
    <w:rsid w:val="00AA0E8A"/>
    <w:rsid w:val="00AA2CCC"/>
    <w:rsid w:val="00AA3187"/>
    <w:rsid w:val="00AA384D"/>
    <w:rsid w:val="00AA3F44"/>
    <w:rsid w:val="00AA424C"/>
    <w:rsid w:val="00AA53F1"/>
    <w:rsid w:val="00AA5901"/>
    <w:rsid w:val="00AA5CEE"/>
    <w:rsid w:val="00AA60B4"/>
    <w:rsid w:val="00AA68DA"/>
    <w:rsid w:val="00AA6BA2"/>
    <w:rsid w:val="00AB026F"/>
    <w:rsid w:val="00AB08AA"/>
    <w:rsid w:val="00AB167C"/>
    <w:rsid w:val="00AB1D53"/>
    <w:rsid w:val="00AB2D12"/>
    <w:rsid w:val="00AB2E27"/>
    <w:rsid w:val="00AB39C7"/>
    <w:rsid w:val="00AB3D6D"/>
    <w:rsid w:val="00AB4D3C"/>
    <w:rsid w:val="00AB5D98"/>
    <w:rsid w:val="00AB6728"/>
    <w:rsid w:val="00AB6A41"/>
    <w:rsid w:val="00AB6B85"/>
    <w:rsid w:val="00AC0797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70D"/>
    <w:rsid w:val="00AE2A2B"/>
    <w:rsid w:val="00AE2B24"/>
    <w:rsid w:val="00AE2DEC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7"/>
    <w:rsid w:val="00AF00A7"/>
    <w:rsid w:val="00AF05B7"/>
    <w:rsid w:val="00AF1369"/>
    <w:rsid w:val="00AF25FD"/>
    <w:rsid w:val="00AF39D7"/>
    <w:rsid w:val="00AF5976"/>
    <w:rsid w:val="00AF632F"/>
    <w:rsid w:val="00AF76D3"/>
    <w:rsid w:val="00AF7A4E"/>
    <w:rsid w:val="00B00897"/>
    <w:rsid w:val="00B00E44"/>
    <w:rsid w:val="00B014E7"/>
    <w:rsid w:val="00B01511"/>
    <w:rsid w:val="00B01E7F"/>
    <w:rsid w:val="00B029E1"/>
    <w:rsid w:val="00B02B01"/>
    <w:rsid w:val="00B032D3"/>
    <w:rsid w:val="00B039E6"/>
    <w:rsid w:val="00B04067"/>
    <w:rsid w:val="00B04178"/>
    <w:rsid w:val="00B05CB1"/>
    <w:rsid w:val="00B05E89"/>
    <w:rsid w:val="00B0629C"/>
    <w:rsid w:val="00B067CD"/>
    <w:rsid w:val="00B06C15"/>
    <w:rsid w:val="00B06C26"/>
    <w:rsid w:val="00B06F4C"/>
    <w:rsid w:val="00B07876"/>
    <w:rsid w:val="00B07A2A"/>
    <w:rsid w:val="00B07C05"/>
    <w:rsid w:val="00B07C06"/>
    <w:rsid w:val="00B10095"/>
    <w:rsid w:val="00B10F74"/>
    <w:rsid w:val="00B1283D"/>
    <w:rsid w:val="00B12CBA"/>
    <w:rsid w:val="00B13D71"/>
    <w:rsid w:val="00B15449"/>
    <w:rsid w:val="00B16A36"/>
    <w:rsid w:val="00B17C64"/>
    <w:rsid w:val="00B20E7B"/>
    <w:rsid w:val="00B21B86"/>
    <w:rsid w:val="00B22346"/>
    <w:rsid w:val="00B231BE"/>
    <w:rsid w:val="00B251CA"/>
    <w:rsid w:val="00B25DC7"/>
    <w:rsid w:val="00B2629D"/>
    <w:rsid w:val="00B26361"/>
    <w:rsid w:val="00B26D94"/>
    <w:rsid w:val="00B270E6"/>
    <w:rsid w:val="00B27D52"/>
    <w:rsid w:val="00B3096B"/>
    <w:rsid w:val="00B30EB8"/>
    <w:rsid w:val="00B310D3"/>
    <w:rsid w:val="00B315F0"/>
    <w:rsid w:val="00B31E7C"/>
    <w:rsid w:val="00B323EA"/>
    <w:rsid w:val="00B333FA"/>
    <w:rsid w:val="00B3363E"/>
    <w:rsid w:val="00B33D04"/>
    <w:rsid w:val="00B34833"/>
    <w:rsid w:val="00B379C6"/>
    <w:rsid w:val="00B40F04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4D02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3EA1"/>
    <w:rsid w:val="00B64962"/>
    <w:rsid w:val="00B700DB"/>
    <w:rsid w:val="00B70D56"/>
    <w:rsid w:val="00B70DB6"/>
    <w:rsid w:val="00B71375"/>
    <w:rsid w:val="00B71BAF"/>
    <w:rsid w:val="00B71DA2"/>
    <w:rsid w:val="00B72E82"/>
    <w:rsid w:val="00B75094"/>
    <w:rsid w:val="00B751CB"/>
    <w:rsid w:val="00B77E27"/>
    <w:rsid w:val="00B80E33"/>
    <w:rsid w:val="00B81449"/>
    <w:rsid w:val="00B81A24"/>
    <w:rsid w:val="00B81F03"/>
    <w:rsid w:val="00B81FB3"/>
    <w:rsid w:val="00B82427"/>
    <w:rsid w:val="00B83354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976E4"/>
    <w:rsid w:val="00BA049B"/>
    <w:rsid w:val="00BA0593"/>
    <w:rsid w:val="00BA0823"/>
    <w:rsid w:val="00BA2185"/>
    <w:rsid w:val="00BA257E"/>
    <w:rsid w:val="00BA3E9D"/>
    <w:rsid w:val="00BA5529"/>
    <w:rsid w:val="00BA5AC1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7F3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6E"/>
    <w:rsid w:val="00BC4DDA"/>
    <w:rsid w:val="00BC53B9"/>
    <w:rsid w:val="00BC5FD8"/>
    <w:rsid w:val="00BC6609"/>
    <w:rsid w:val="00BC6721"/>
    <w:rsid w:val="00BC7035"/>
    <w:rsid w:val="00BC73EA"/>
    <w:rsid w:val="00BC79D2"/>
    <w:rsid w:val="00BD03EF"/>
    <w:rsid w:val="00BD32AF"/>
    <w:rsid w:val="00BD34AD"/>
    <w:rsid w:val="00BD3969"/>
    <w:rsid w:val="00BD3B7B"/>
    <w:rsid w:val="00BD4191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19A"/>
    <w:rsid w:val="00BE52E9"/>
    <w:rsid w:val="00BE6F59"/>
    <w:rsid w:val="00BE7124"/>
    <w:rsid w:val="00BE790D"/>
    <w:rsid w:val="00BF0411"/>
    <w:rsid w:val="00BF0A7A"/>
    <w:rsid w:val="00BF15E0"/>
    <w:rsid w:val="00BF1897"/>
    <w:rsid w:val="00BF1CDE"/>
    <w:rsid w:val="00BF25E5"/>
    <w:rsid w:val="00BF2872"/>
    <w:rsid w:val="00BF2A95"/>
    <w:rsid w:val="00BF2C19"/>
    <w:rsid w:val="00BF4F97"/>
    <w:rsid w:val="00BF6C2A"/>
    <w:rsid w:val="00BF7744"/>
    <w:rsid w:val="00BF7B2D"/>
    <w:rsid w:val="00BF7CE4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6EC6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2CBE"/>
    <w:rsid w:val="00C2314E"/>
    <w:rsid w:val="00C236C9"/>
    <w:rsid w:val="00C23ABD"/>
    <w:rsid w:val="00C23F96"/>
    <w:rsid w:val="00C26457"/>
    <w:rsid w:val="00C27BD1"/>
    <w:rsid w:val="00C309E6"/>
    <w:rsid w:val="00C31B6B"/>
    <w:rsid w:val="00C32200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5038"/>
    <w:rsid w:val="00C779B4"/>
    <w:rsid w:val="00C77A67"/>
    <w:rsid w:val="00C8007E"/>
    <w:rsid w:val="00C8052C"/>
    <w:rsid w:val="00C808AD"/>
    <w:rsid w:val="00C8185D"/>
    <w:rsid w:val="00C81EB6"/>
    <w:rsid w:val="00C820BD"/>
    <w:rsid w:val="00C83197"/>
    <w:rsid w:val="00C86D6E"/>
    <w:rsid w:val="00C87349"/>
    <w:rsid w:val="00C87A10"/>
    <w:rsid w:val="00C87D3E"/>
    <w:rsid w:val="00C90CFC"/>
    <w:rsid w:val="00C92CEC"/>
    <w:rsid w:val="00C938AF"/>
    <w:rsid w:val="00C948C5"/>
    <w:rsid w:val="00C94A2B"/>
    <w:rsid w:val="00C97658"/>
    <w:rsid w:val="00CA0600"/>
    <w:rsid w:val="00CA0C8B"/>
    <w:rsid w:val="00CA1B82"/>
    <w:rsid w:val="00CA2DF5"/>
    <w:rsid w:val="00CA3BF1"/>
    <w:rsid w:val="00CA3CFE"/>
    <w:rsid w:val="00CA3D0C"/>
    <w:rsid w:val="00CA4259"/>
    <w:rsid w:val="00CA6309"/>
    <w:rsid w:val="00CA7969"/>
    <w:rsid w:val="00CB0156"/>
    <w:rsid w:val="00CB0355"/>
    <w:rsid w:val="00CB0781"/>
    <w:rsid w:val="00CB0FC4"/>
    <w:rsid w:val="00CB2111"/>
    <w:rsid w:val="00CB23F7"/>
    <w:rsid w:val="00CB2665"/>
    <w:rsid w:val="00CB2DB4"/>
    <w:rsid w:val="00CB405E"/>
    <w:rsid w:val="00CB5338"/>
    <w:rsid w:val="00CB7391"/>
    <w:rsid w:val="00CB75BD"/>
    <w:rsid w:val="00CC03FB"/>
    <w:rsid w:val="00CC2022"/>
    <w:rsid w:val="00CC28A8"/>
    <w:rsid w:val="00CC31E9"/>
    <w:rsid w:val="00CC33BE"/>
    <w:rsid w:val="00CC3705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04F2"/>
    <w:rsid w:val="00CD201A"/>
    <w:rsid w:val="00CD37D4"/>
    <w:rsid w:val="00CD39A5"/>
    <w:rsid w:val="00CD4121"/>
    <w:rsid w:val="00CD46B0"/>
    <w:rsid w:val="00CD4C7B"/>
    <w:rsid w:val="00CD4D6B"/>
    <w:rsid w:val="00CD5A43"/>
    <w:rsid w:val="00CD5B30"/>
    <w:rsid w:val="00CD6E85"/>
    <w:rsid w:val="00CD7053"/>
    <w:rsid w:val="00CD7469"/>
    <w:rsid w:val="00CD7DF1"/>
    <w:rsid w:val="00CE1F64"/>
    <w:rsid w:val="00CE3549"/>
    <w:rsid w:val="00CE50C1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5045"/>
    <w:rsid w:val="00CF5E8A"/>
    <w:rsid w:val="00CF66F8"/>
    <w:rsid w:val="00CF6CF0"/>
    <w:rsid w:val="00CF7081"/>
    <w:rsid w:val="00CF74A2"/>
    <w:rsid w:val="00D00E91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065D"/>
    <w:rsid w:val="00D20E01"/>
    <w:rsid w:val="00D221A4"/>
    <w:rsid w:val="00D226DE"/>
    <w:rsid w:val="00D234EA"/>
    <w:rsid w:val="00D24257"/>
    <w:rsid w:val="00D24892"/>
    <w:rsid w:val="00D2634E"/>
    <w:rsid w:val="00D30A6B"/>
    <w:rsid w:val="00D3162B"/>
    <w:rsid w:val="00D31A34"/>
    <w:rsid w:val="00D33D90"/>
    <w:rsid w:val="00D33E7F"/>
    <w:rsid w:val="00D34B03"/>
    <w:rsid w:val="00D351C2"/>
    <w:rsid w:val="00D36E4F"/>
    <w:rsid w:val="00D40F08"/>
    <w:rsid w:val="00D41B73"/>
    <w:rsid w:val="00D41BC6"/>
    <w:rsid w:val="00D41E58"/>
    <w:rsid w:val="00D42E0A"/>
    <w:rsid w:val="00D430F5"/>
    <w:rsid w:val="00D434B8"/>
    <w:rsid w:val="00D43866"/>
    <w:rsid w:val="00D4394C"/>
    <w:rsid w:val="00D43E63"/>
    <w:rsid w:val="00D442A1"/>
    <w:rsid w:val="00D44601"/>
    <w:rsid w:val="00D45E4B"/>
    <w:rsid w:val="00D45E5F"/>
    <w:rsid w:val="00D47133"/>
    <w:rsid w:val="00D474C5"/>
    <w:rsid w:val="00D47558"/>
    <w:rsid w:val="00D50AC8"/>
    <w:rsid w:val="00D52B48"/>
    <w:rsid w:val="00D53257"/>
    <w:rsid w:val="00D5454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1B5D"/>
    <w:rsid w:val="00D8270F"/>
    <w:rsid w:val="00D832FD"/>
    <w:rsid w:val="00D84E32"/>
    <w:rsid w:val="00D84FB4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360"/>
    <w:rsid w:val="00D966F1"/>
    <w:rsid w:val="00D97512"/>
    <w:rsid w:val="00D976D2"/>
    <w:rsid w:val="00D9785D"/>
    <w:rsid w:val="00D97AA0"/>
    <w:rsid w:val="00DA09E3"/>
    <w:rsid w:val="00DA302C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54BB"/>
    <w:rsid w:val="00DB5517"/>
    <w:rsid w:val="00DB555D"/>
    <w:rsid w:val="00DB5799"/>
    <w:rsid w:val="00DB612C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390"/>
    <w:rsid w:val="00DE09ED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A37"/>
    <w:rsid w:val="00E06A62"/>
    <w:rsid w:val="00E06B79"/>
    <w:rsid w:val="00E06C99"/>
    <w:rsid w:val="00E06CCF"/>
    <w:rsid w:val="00E06D6A"/>
    <w:rsid w:val="00E10D23"/>
    <w:rsid w:val="00E11863"/>
    <w:rsid w:val="00E11F47"/>
    <w:rsid w:val="00E13AFA"/>
    <w:rsid w:val="00E13B13"/>
    <w:rsid w:val="00E14FEE"/>
    <w:rsid w:val="00E1570D"/>
    <w:rsid w:val="00E1639F"/>
    <w:rsid w:val="00E16A65"/>
    <w:rsid w:val="00E16CF7"/>
    <w:rsid w:val="00E171F0"/>
    <w:rsid w:val="00E220ED"/>
    <w:rsid w:val="00E22600"/>
    <w:rsid w:val="00E23A47"/>
    <w:rsid w:val="00E23C5D"/>
    <w:rsid w:val="00E241EA"/>
    <w:rsid w:val="00E249C9"/>
    <w:rsid w:val="00E251A2"/>
    <w:rsid w:val="00E2572E"/>
    <w:rsid w:val="00E26110"/>
    <w:rsid w:val="00E3007F"/>
    <w:rsid w:val="00E32D72"/>
    <w:rsid w:val="00E32FE4"/>
    <w:rsid w:val="00E33D6F"/>
    <w:rsid w:val="00E33F83"/>
    <w:rsid w:val="00E34291"/>
    <w:rsid w:val="00E3473B"/>
    <w:rsid w:val="00E351E1"/>
    <w:rsid w:val="00E35AD9"/>
    <w:rsid w:val="00E36546"/>
    <w:rsid w:val="00E36776"/>
    <w:rsid w:val="00E36BE4"/>
    <w:rsid w:val="00E37996"/>
    <w:rsid w:val="00E37A03"/>
    <w:rsid w:val="00E37CF5"/>
    <w:rsid w:val="00E40AD4"/>
    <w:rsid w:val="00E40B74"/>
    <w:rsid w:val="00E410DD"/>
    <w:rsid w:val="00E42167"/>
    <w:rsid w:val="00E42C67"/>
    <w:rsid w:val="00E43461"/>
    <w:rsid w:val="00E442A0"/>
    <w:rsid w:val="00E45D6D"/>
    <w:rsid w:val="00E46AD3"/>
    <w:rsid w:val="00E50FBD"/>
    <w:rsid w:val="00E514CE"/>
    <w:rsid w:val="00E5169F"/>
    <w:rsid w:val="00E52084"/>
    <w:rsid w:val="00E545FF"/>
    <w:rsid w:val="00E557CE"/>
    <w:rsid w:val="00E55B4B"/>
    <w:rsid w:val="00E561EC"/>
    <w:rsid w:val="00E5699E"/>
    <w:rsid w:val="00E56D33"/>
    <w:rsid w:val="00E57DB7"/>
    <w:rsid w:val="00E6091F"/>
    <w:rsid w:val="00E624D0"/>
    <w:rsid w:val="00E62835"/>
    <w:rsid w:val="00E62856"/>
    <w:rsid w:val="00E63D99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7B4"/>
    <w:rsid w:val="00E70E61"/>
    <w:rsid w:val="00E71029"/>
    <w:rsid w:val="00E711C5"/>
    <w:rsid w:val="00E71BEE"/>
    <w:rsid w:val="00E720AB"/>
    <w:rsid w:val="00E72477"/>
    <w:rsid w:val="00E7277C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D81"/>
    <w:rsid w:val="00E90858"/>
    <w:rsid w:val="00E9162C"/>
    <w:rsid w:val="00E916A3"/>
    <w:rsid w:val="00E920B7"/>
    <w:rsid w:val="00E929E1"/>
    <w:rsid w:val="00E93065"/>
    <w:rsid w:val="00E93B17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060"/>
    <w:rsid w:val="00EA17CA"/>
    <w:rsid w:val="00EA1C2C"/>
    <w:rsid w:val="00EA2E0A"/>
    <w:rsid w:val="00EA386B"/>
    <w:rsid w:val="00EA40E1"/>
    <w:rsid w:val="00EA44F0"/>
    <w:rsid w:val="00EA4B55"/>
    <w:rsid w:val="00EA5317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9C3"/>
    <w:rsid w:val="00EB2D99"/>
    <w:rsid w:val="00EB3DBE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025B"/>
    <w:rsid w:val="00EF1554"/>
    <w:rsid w:val="00EF18AF"/>
    <w:rsid w:val="00EF1C76"/>
    <w:rsid w:val="00EF28BE"/>
    <w:rsid w:val="00EF46DA"/>
    <w:rsid w:val="00EF5251"/>
    <w:rsid w:val="00EF546E"/>
    <w:rsid w:val="00EF5BBC"/>
    <w:rsid w:val="00EF5DEB"/>
    <w:rsid w:val="00EF68E6"/>
    <w:rsid w:val="00EF7149"/>
    <w:rsid w:val="00EF7157"/>
    <w:rsid w:val="00EF7572"/>
    <w:rsid w:val="00EF78A5"/>
    <w:rsid w:val="00EF7CC1"/>
    <w:rsid w:val="00F0016F"/>
    <w:rsid w:val="00F01CF7"/>
    <w:rsid w:val="00F021A7"/>
    <w:rsid w:val="00F025A2"/>
    <w:rsid w:val="00F029AB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C41"/>
    <w:rsid w:val="00F22F7A"/>
    <w:rsid w:val="00F23ED3"/>
    <w:rsid w:val="00F243CB"/>
    <w:rsid w:val="00F24A86"/>
    <w:rsid w:val="00F24DA5"/>
    <w:rsid w:val="00F2519C"/>
    <w:rsid w:val="00F2607E"/>
    <w:rsid w:val="00F26BC6"/>
    <w:rsid w:val="00F2757B"/>
    <w:rsid w:val="00F27AC2"/>
    <w:rsid w:val="00F27C67"/>
    <w:rsid w:val="00F27F87"/>
    <w:rsid w:val="00F32A97"/>
    <w:rsid w:val="00F32AFD"/>
    <w:rsid w:val="00F339A6"/>
    <w:rsid w:val="00F3430F"/>
    <w:rsid w:val="00F35927"/>
    <w:rsid w:val="00F37743"/>
    <w:rsid w:val="00F407AD"/>
    <w:rsid w:val="00F414CF"/>
    <w:rsid w:val="00F4182A"/>
    <w:rsid w:val="00F41A3A"/>
    <w:rsid w:val="00F42700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6EB"/>
    <w:rsid w:val="00F52B59"/>
    <w:rsid w:val="00F53506"/>
    <w:rsid w:val="00F53876"/>
    <w:rsid w:val="00F5411D"/>
    <w:rsid w:val="00F5419C"/>
    <w:rsid w:val="00F54689"/>
    <w:rsid w:val="00F54A3D"/>
    <w:rsid w:val="00F55CE9"/>
    <w:rsid w:val="00F56851"/>
    <w:rsid w:val="00F56A65"/>
    <w:rsid w:val="00F57CEC"/>
    <w:rsid w:val="00F60BEB"/>
    <w:rsid w:val="00F632E7"/>
    <w:rsid w:val="00F6357E"/>
    <w:rsid w:val="00F6369B"/>
    <w:rsid w:val="00F64013"/>
    <w:rsid w:val="00F64EA3"/>
    <w:rsid w:val="00F653B8"/>
    <w:rsid w:val="00F65E65"/>
    <w:rsid w:val="00F673A8"/>
    <w:rsid w:val="00F67424"/>
    <w:rsid w:val="00F67701"/>
    <w:rsid w:val="00F700CA"/>
    <w:rsid w:val="00F70778"/>
    <w:rsid w:val="00F71625"/>
    <w:rsid w:val="00F71A68"/>
    <w:rsid w:val="00F71C8E"/>
    <w:rsid w:val="00F7227D"/>
    <w:rsid w:val="00F72BBA"/>
    <w:rsid w:val="00F72C00"/>
    <w:rsid w:val="00F72C7A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2E80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36D"/>
    <w:rsid w:val="00FA3D4B"/>
    <w:rsid w:val="00FA620E"/>
    <w:rsid w:val="00FA6F5A"/>
    <w:rsid w:val="00FA7D4C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7D6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2776"/>
    <w:rsid w:val="00FC30AD"/>
    <w:rsid w:val="00FC34F0"/>
    <w:rsid w:val="00FC36DA"/>
    <w:rsid w:val="00FC376A"/>
    <w:rsid w:val="00FC396B"/>
    <w:rsid w:val="00FC41FA"/>
    <w:rsid w:val="00FC4EF3"/>
    <w:rsid w:val="00FC5245"/>
    <w:rsid w:val="00FC56A2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77F5"/>
    <w:rsid w:val="00FF00BA"/>
    <w:rsid w:val="00FF0CE4"/>
    <w:rsid w:val="00FF0D36"/>
    <w:rsid w:val="00FF2C9A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5620F399-3CE3-4814-87DC-E07102832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CF0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3A4F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3A4F68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table" w:customStyle="1" w:styleId="21">
    <w:name w:val="网格型2"/>
    <w:basedOn w:val="a1"/>
    <w:next w:val="af1"/>
    <w:qFormat/>
    <w:rsid w:val="00432ABE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f1"/>
    <w:qFormat/>
    <w:rsid w:val="003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f1"/>
    <w:qFormat/>
    <w:rsid w:val="00AC0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1"/>
    <w:qFormat/>
    <w:rsid w:val="00FC5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a"/>
    <w:qFormat/>
    <w:rsid w:val="00FC56A2"/>
    <w:pPr>
      <w:widowControl w:val="0"/>
      <w:numPr>
        <w:numId w:val="42"/>
      </w:numPr>
      <w:spacing w:beforeLines="50" w:before="120" w:after="120" w:line="288" w:lineRule="auto"/>
    </w:pPr>
    <w:rPr>
      <w:rFonts w:eastAsia="宋体"/>
      <w:b/>
      <w:color w:val="0000FF"/>
      <w:u w:val="single"/>
    </w:rPr>
  </w:style>
  <w:style w:type="table" w:customStyle="1" w:styleId="TableGrid2">
    <w:name w:val="TableGrid2"/>
    <w:basedOn w:val="a1"/>
    <w:next w:val="af1"/>
    <w:qFormat/>
    <w:rsid w:val="00EA5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52"/>
    <w:next w:val="a"/>
    <w:link w:val="EditorsnoteChar0"/>
    <w:qFormat/>
    <w:rsid w:val="00BF0411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lang w:eastAsia="zh-CN"/>
    </w:rPr>
  </w:style>
  <w:style w:type="character" w:customStyle="1" w:styleId="EditorsnoteChar0">
    <w:name w:val="Editor´s note Char"/>
    <w:link w:val="Editorsnote0"/>
    <w:qFormat/>
    <w:rsid w:val="00BF0411"/>
    <w:rPr>
      <w:rFonts w:eastAsia="Times New Roman"/>
      <w:lang w:val="en-GB"/>
    </w:rPr>
  </w:style>
  <w:style w:type="paragraph" w:styleId="52">
    <w:name w:val="List 5"/>
    <w:basedOn w:val="a"/>
    <w:uiPriority w:val="99"/>
    <w:rsid w:val="00BF0411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TSG_RAN/TSGR_103/Docs/RP-24017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922</Words>
  <Characters>5257</Characters>
  <Application>Microsoft Office Word</Application>
  <DocSecurity>0</DocSecurity>
  <Lines>43</Lines>
  <Paragraphs>12</Paragraphs>
  <ScaleCrop>false</ScaleCrop>
  <Company>CMCC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</cp:revision>
  <cp:lastPrinted>2016-01-11T02:35:00Z</cp:lastPrinted>
  <dcterms:created xsi:type="dcterms:W3CDTF">2025-05-09T07:24:00Z</dcterms:created>
  <dcterms:modified xsi:type="dcterms:W3CDTF">2025-05-09T07:24:00Z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